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CE5DB6">
      <w:pPr>
        <w:jc w:val="center"/>
      </w:pPr>
    </w:p>
    <w:p w14:paraId="0A21861F" w14:textId="77777777" w:rsidR="0021725F" w:rsidRPr="00CE5DB6" w:rsidRDefault="00B83F26" w:rsidP="00B83F26">
      <w:pPr>
        <w:jc w:val="center"/>
        <w:rPr>
          <w:rFonts w:ascii="Arial" w:hAnsi="Arial" w:cs="Arial"/>
          <w:b/>
          <w:sz w:val="32"/>
          <w:szCs w:val="32"/>
        </w:rPr>
      </w:pPr>
      <w:r w:rsidRPr="00CE5DB6">
        <w:rPr>
          <w:rFonts w:ascii="Arial" w:hAnsi="Arial" w:cs="Arial"/>
          <w:b/>
          <w:sz w:val="32"/>
          <w:szCs w:val="32"/>
        </w:rPr>
        <w:t>S</w:t>
      </w:r>
      <w:r w:rsidR="0021725F" w:rsidRPr="00CE5DB6">
        <w:rPr>
          <w:rFonts w:ascii="Arial" w:hAnsi="Arial" w:cs="Arial"/>
          <w:b/>
          <w:sz w:val="32"/>
          <w:szCs w:val="32"/>
        </w:rPr>
        <w:t xml:space="preserve">MLOUVA O </w:t>
      </w:r>
      <w:r w:rsidR="00865AAA" w:rsidRPr="00CE5DB6">
        <w:rPr>
          <w:rFonts w:ascii="Arial" w:hAnsi="Arial" w:cs="Arial"/>
          <w:b/>
          <w:sz w:val="32"/>
          <w:szCs w:val="32"/>
        </w:rPr>
        <w:t>DÍLO</w:t>
      </w:r>
      <w:r w:rsidR="00721C31" w:rsidRPr="00CE5DB6">
        <w:rPr>
          <w:rFonts w:ascii="Arial" w:hAnsi="Arial" w:cs="Arial"/>
          <w:b/>
          <w:sz w:val="32"/>
          <w:szCs w:val="32"/>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CE5DB6">
      <w:pPr>
        <w:spacing w:line="276" w:lineRule="auto"/>
        <w:jc w:val="center"/>
        <w:rPr>
          <w:rFonts w:ascii="Arial" w:hAnsi="Arial" w:cs="Arial"/>
          <w:b/>
          <w:sz w:val="22"/>
          <w:szCs w:val="22"/>
        </w:rPr>
      </w:pPr>
    </w:p>
    <w:p w14:paraId="2A504904" w14:textId="162DF7FB" w:rsidR="0021725F" w:rsidRPr="00BB4EEA" w:rsidRDefault="0021725F" w:rsidP="00CE5DB6">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CE5DB6">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CE5DB6">
      <w:pPr>
        <w:pStyle w:val="Nzev"/>
        <w:tabs>
          <w:tab w:val="left" w:pos="4800"/>
        </w:tabs>
        <w:spacing w:line="276" w:lineRule="auto"/>
        <w:rPr>
          <w:rFonts w:ascii="Arial" w:hAnsi="Arial" w:cs="Arial"/>
          <w:b w:val="0"/>
          <w:bCs/>
          <w:sz w:val="22"/>
          <w:szCs w:val="22"/>
        </w:rPr>
      </w:pPr>
    </w:p>
    <w:p w14:paraId="2F3D1577" w14:textId="5BE0F57B" w:rsidR="00A375D5" w:rsidRPr="00BB4EEA" w:rsidRDefault="0003533D" w:rsidP="00CE5DB6">
      <w:pPr>
        <w:spacing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CE5DB6">
      <w:pPr>
        <w:spacing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CE5DB6">
      <w:pPr>
        <w:spacing w:line="276" w:lineRule="auto"/>
        <w:jc w:val="center"/>
        <w:rPr>
          <w:rFonts w:ascii="Arial" w:hAnsi="Arial" w:cs="Arial"/>
          <w:snapToGrid w:val="0"/>
          <w:sz w:val="22"/>
          <w:szCs w:val="22"/>
        </w:rPr>
      </w:pPr>
    </w:p>
    <w:p w14:paraId="526EA976" w14:textId="7C8F1B3E" w:rsidR="00B83F26" w:rsidRDefault="00B83F26" w:rsidP="00CE5DB6">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3FA31152" w:rsidR="00E6214B" w:rsidRDefault="000379EB" w:rsidP="00CE5DB6">
      <w:pPr>
        <w:pStyle w:val="Zkladntext"/>
        <w:tabs>
          <w:tab w:val="left" w:pos="3969"/>
        </w:tabs>
        <w:spacing w:line="276" w:lineRule="auto"/>
        <w:jc w:val="both"/>
        <w:rPr>
          <w:rFonts w:ascii="Arial" w:hAnsi="Arial" w:cs="Arial"/>
          <w:sz w:val="22"/>
          <w:szCs w:val="22"/>
        </w:rPr>
      </w:pPr>
      <w:r>
        <w:rPr>
          <w:rFonts w:ascii="Arial" w:hAnsi="Arial" w:cs="Arial"/>
          <w:sz w:val="22"/>
          <w:szCs w:val="22"/>
        </w:rPr>
        <w:tab/>
      </w:r>
      <w:r w:rsidR="00FB40B2" w:rsidRPr="00D53952">
        <w:rPr>
          <w:rFonts w:ascii="Arial" w:hAnsi="Arial" w:cs="Arial"/>
          <w:sz w:val="22"/>
          <w:szCs w:val="22"/>
        </w:rPr>
        <w:t xml:space="preserve">Česká </w:t>
      </w:r>
      <w:proofErr w:type="gramStart"/>
      <w:r w:rsidR="00FB40B2" w:rsidRPr="00D53952">
        <w:rPr>
          <w:rFonts w:ascii="Arial" w:hAnsi="Arial" w:cs="Arial"/>
          <w:sz w:val="22"/>
          <w:szCs w:val="22"/>
        </w:rPr>
        <w:t>republika - Státní</w:t>
      </w:r>
      <w:proofErr w:type="gramEnd"/>
      <w:r w:rsidR="00FB40B2" w:rsidRPr="00D53952">
        <w:rPr>
          <w:rFonts w:ascii="Arial" w:hAnsi="Arial" w:cs="Arial"/>
          <w:sz w:val="22"/>
          <w:szCs w:val="22"/>
        </w:rPr>
        <w:t xml:space="preserve"> pozemkový úřad</w:t>
      </w:r>
    </w:p>
    <w:p w14:paraId="7A67F0ED" w14:textId="0F2D0F72" w:rsidR="00FB40B2" w:rsidRPr="00D53952" w:rsidRDefault="00E6214B" w:rsidP="00CE5DB6">
      <w:pPr>
        <w:pStyle w:val="Zkladntext"/>
        <w:tabs>
          <w:tab w:val="left" w:pos="3969"/>
        </w:tabs>
        <w:spacing w:line="276" w:lineRule="auto"/>
        <w:jc w:val="both"/>
        <w:rPr>
          <w:rFonts w:ascii="Arial" w:hAnsi="Arial" w:cs="Arial"/>
          <w:i/>
          <w:sz w:val="22"/>
          <w:szCs w:val="22"/>
        </w:rPr>
      </w:pPr>
      <w:r w:rsidRPr="00CE5DB6">
        <w:rPr>
          <w:rFonts w:ascii="Arial" w:hAnsi="Arial" w:cs="Arial"/>
          <w:b w:val="0"/>
          <w:bCs/>
          <w:sz w:val="22"/>
          <w:szCs w:val="22"/>
        </w:rPr>
        <w:t>Sídlo:</w:t>
      </w:r>
      <w:r w:rsidRPr="00E6214B">
        <w:rPr>
          <w:rFonts w:ascii="Arial" w:hAnsi="Arial" w:cs="Arial"/>
          <w:sz w:val="22"/>
          <w:szCs w:val="22"/>
        </w:rPr>
        <w:t xml:space="preserve"> </w:t>
      </w:r>
      <w:r w:rsidR="000379EB">
        <w:rPr>
          <w:rFonts w:ascii="Arial" w:hAnsi="Arial" w:cs="Arial"/>
          <w:sz w:val="22"/>
          <w:szCs w:val="22"/>
        </w:rPr>
        <w:tab/>
      </w:r>
      <w:r w:rsidRPr="00E6214B">
        <w:rPr>
          <w:rFonts w:ascii="Arial" w:hAnsi="Arial" w:cs="Arial"/>
          <w:sz w:val="22"/>
          <w:szCs w:val="22"/>
        </w:rPr>
        <w:t>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3A722DD5" w14:textId="6A1FE61B" w:rsidR="00151336" w:rsidRPr="00CE5DB6" w:rsidRDefault="000379EB" w:rsidP="00CE5DB6">
      <w:pPr>
        <w:pStyle w:val="Zkladntext"/>
        <w:tabs>
          <w:tab w:val="left" w:pos="3969"/>
        </w:tabs>
        <w:spacing w:before="120" w:line="276" w:lineRule="auto"/>
        <w:jc w:val="both"/>
        <w:rPr>
          <w:rFonts w:ascii="Arial" w:hAnsi="Arial" w:cs="Arial"/>
          <w:sz w:val="22"/>
          <w:szCs w:val="22"/>
          <w:lang w:val="en-US"/>
        </w:rPr>
      </w:pPr>
      <w:r>
        <w:rPr>
          <w:rFonts w:ascii="Arial" w:hAnsi="Arial" w:cs="Arial"/>
          <w:sz w:val="22"/>
          <w:szCs w:val="22"/>
        </w:rPr>
        <w:tab/>
      </w:r>
      <w:r w:rsidR="00FB40B2" w:rsidRPr="00D53952">
        <w:rPr>
          <w:rFonts w:ascii="Arial" w:hAnsi="Arial" w:cs="Arial"/>
          <w:sz w:val="22"/>
          <w:szCs w:val="22"/>
        </w:rPr>
        <w:t xml:space="preserve">Krajský pozemkový úřad </w:t>
      </w:r>
      <w:r w:rsidR="00940C19" w:rsidRPr="00CE5DB6">
        <w:rPr>
          <w:rFonts w:ascii="Arial" w:hAnsi="Arial" w:cs="Arial"/>
          <w:sz w:val="22"/>
          <w:szCs w:val="22"/>
          <w:lang w:val="en-US"/>
        </w:rPr>
        <w:t xml:space="preserve">pro </w:t>
      </w:r>
      <w:proofErr w:type="spellStart"/>
      <w:r w:rsidR="00940C19" w:rsidRPr="00CE5DB6">
        <w:rPr>
          <w:rFonts w:ascii="Arial" w:hAnsi="Arial" w:cs="Arial"/>
          <w:sz w:val="22"/>
          <w:szCs w:val="22"/>
          <w:lang w:val="en-US"/>
        </w:rPr>
        <w:t>Královéhradecký</w:t>
      </w:r>
      <w:proofErr w:type="spellEnd"/>
      <w:r w:rsidR="00940C19" w:rsidRPr="00CE5DB6">
        <w:rPr>
          <w:rFonts w:ascii="Arial" w:hAnsi="Arial" w:cs="Arial"/>
          <w:sz w:val="22"/>
          <w:szCs w:val="22"/>
          <w:lang w:val="en-US"/>
        </w:rPr>
        <w:t xml:space="preserve"> </w:t>
      </w:r>
      <w:proofErr w:type="spellStart"/>
      <w:r w:rsidR="00940C19" w:rsidRPr="00CE5DB6">
        <w:rPr>
          <w:rFonts w:ascii="Arial" w:hAnsi="Arial" w:cs="Arial"/>
          <w:sz w:val="22"/>
          <w:szCs w:val="22"/>
          <w:lang w:val="en-US"/>
        </w:rPr>
        <w:t>kraj</w:t>
      </w:r>
      <w:proofErr w:type="spellEnd"/>
    </w:p>
    <w:p w14:paraId="744B98E9" w14:textId="37086DEE" w:rsidR="00E6214B" w:rsidRPr="00D53952" w:rsidRDefault="00E6214B" w:rsidP="00CE5DB6">
      <w:pPr>
        <w:pStyle w:val="Zkladntext"/>
        <w:tabs>
          <w:tab w:val="left" w:pos="3969"/>
        </w:tabs>
        <w:spacing w:line="276" w:lineRule="auto"/>
        <w:jc w:val="both"/>
        <w:rPr>
          <w:rFonts w:ascii="Arial" w:hAnsi="Arial" w:cs="Arial"/>
          <w:b w:val="0"/>
          <w:i/>
          <w:sz w:val="22"/>
          <w:szCs w:val="22"/>
        </w:rPr>
      </w:pPr>
      <w:r w:rsidRPr="00CE5DB6">
        <w:rPr>
          <w:rFonts w:ascii="Arial" w:hAnsi="Arial" w:cs="Arial"/>
          <w:b w:val="0"/>
          <w:bCs/>
          <w:sz w:val="22"/>
          <w:szCs w:val="22"/>
        </w:rPr>
        <w:t>Adresa:</w:t>
      </w:r>
      <w:r w:rsidR="00940C19">
        <w:rPr>
          <w:rFonts w:ascii="Arial" w:hAnsi="Arial" w:cs="Arial"/>
          <w:sz w:val="22"/>
          <w:szCs w:val="22"/>
        </w:rPr>
        <w:t xml:space="preserve"> </w:t>
      </w:r>
      <w:r w:rsidR="000379EB">
        <w:rPr>
          <w:rFonts w:ascii="Arial" w:hAnsi="Arial" w:cs="Arial"/>
          <w:sz w:val="22"/>
          <w:szCs w:val="22"/>
        </w:rPr>
        <w:tab/>
      </w:r>
      <w:r w:rsidR="00442CCD" w:rsidRPr="00CE5DB6">
        <w:rPr>
          <w:rFonts w:ascii="Arial" w:hAnsi="Arial" w:cs="Arial"/>
          <w:b w:val="0"/>
          <w:bCs/>
          <w:sz w:val="22"/>
          <w:szCs w:val="22"/>
        </w:rPr>
        <w:t>Kydlinovská 245, 503 01 Hradec Králové</w:t>
      </w:r>
    </w:p>
    <w:p w14:paraId="3C2A561F" w14:textId="6F1476F6" w:rsidR="00442CCD" w:rsidRPr="001B1E61" w:rsidRDefault="00442CCD" w:rsidP="00CE5DB6">
      <w:pPr>
        <w:pStyle w:val="Zkladntext"/>
        <w:tabs>
          <w:tab w:val="left" w:pos="3969"/>
        </w:tabs>
        <w:spacing w:line="276" w:lineRule="auto"/>
        <w:ind w:left="3969" w:hanging="3969"/>
        <w:jc w:val="both"/>
        <w:rPr>
          <w:rFonts w:ascii="Arial" w:eastAsia="Lucida Sans Unicode" w:hAnsi="Arial" w:cs="Arial"/>
          <w:color w:val="FF0000"/>
          <w:sz w:val="22"/>
          <w:szCs w:val="22"/>
        </w:rPr>
      </w:pPr>
      <w:r w:rsidRPr="00CE5DB6">
        <w:rPr>
          <w:rFonts w:ascii="Arial" w:hAnsi="Arial" w:cs="Arial"/>
          <w:b w:val="0"/>
          <w:bCs/>
          <w:sz w:val="22"/>
          <w:szCs w:val="22"/>
        </w:rPr>
        <w:t>Zastoupený:</w:t>
      </w:r>
      <w:r w:rsidR="000379EB">
        <w:rPr>
          <w:rFonts w:ascii="Arial" w:hAnsi="Arial" w:cs="Arial"/>
          <w:b w:val="0"/>
          <w:bCs/>
          <w:sz w:val="22"/>
          <w:szCs w:val="22"/>
        </w:rPr>
        <w:tab/>
      </w:r>
      <w:r w:rsidRPr="00CE5DB6">
        <w:rPr>
          <w:rFonts w:ascii="Arial" w:eastAsia="Lucida Sans Unicode" w:hAnsi="Arial" w:cs="Arial"/>
          <w:b w:val="0"/>
          <w:bCs/>
          <w:sz w:val="22"/>
          <w:szCs w:val="22"/>
        </w:rPr>
        <w:t>Ing. Petr Lázňovský, ředitel Krajského pozemkového úřadu pro Královéhradecký kraj</w:t>
      </w:r>
    </w:p>
    <w:p w14:paraId="3F36C4D2" w14:textId="0F7E061F" w:rsidR="00442CCD" w:rsidRPr="001B1E61" w:rsidRDefault="00442CCD" w:rsidP="00CE5DB6">
      <w:pPr>
        <w:widowControl w:val="0"/>
        <w:tabs>
          <w:tab w:val="left" w:pos="3969"/>
        </w:tabs>
        <w:suppressAutoHyphens/>
        <w:spacing w:after="120" w:line="276" w:lineRule="auto"/>
        <w:ind w:right="-285"/>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w:t>
      </w:r>
      <w:r w:rsidR="000379EB">
        <w:rPr>
          <w:rFonts w:ascii="Arial" w:eastAsia="Lucida Sans Unicode" w:hAnsi="Arial" w:cs="Arial"/>
          <w:sz w:val="22"/>
          <w:szCs w:val="22"/>
        </w:rPr>
        <w:t>:</w:t>
      </w:r>
      <w:r w:rsidRPr="001B1E61">
        <w:rPr>
          <w:rFonts w:ascii="Arial" w:eastAsia="Lucida Sans Unicode" w:hAnsi="Arial" w:cs="Arial"/>
          <w:sz w:val="22"/>
          <w:szCs w:val="22"/>
        </w:rPr>
        <w:t xml:space="preserve"> Ing. Petr Lázňovský, ředitel Krajského</w:t>
      </w:r>
      <w:r>
        <w:rPr>
          <w:rFonts w:ascii="Arial" w:eastAsia="Lucida Sans Unicode" w:hAnsi="Arial" w:cs="Arial"/>
          <w:sz w:val="22"/>
          <w:szCs w:val="22"/>
        </w:rPr>
        <w:t xml:space="preserve"> </w:t>
      </w:r>
      <w:r w:rsidRPr="001B1E61">
        <w:rPr>
          <w:rFonts w:ascii="Arial" w:eastAsia="Lucida Sans Unicode" w:hAnsi="Arial" w:cs="Arial"/>
          <w:sz w:val="22"/>
          <w:szCs w:val="22"/>
        </w:rPr>
        <w:t xml:space="preserve">pozemkového </w:t>
      </w:r>
      <w:r w:rsidR="000379EB">
        <w:rPr>
          <w:rFonts w:ascii="Arial" w:eastAsia="Lucida Sans Unicode" w:hAnsi="Arial" w:cs="Arial"/>
          <w:sz w:val="22"/>
          <w:szCs w:val="22"/>
        </w:rPr>
        <w:tab/>
      </w:r>
      <w:r w:rsidRPr="001B1E61">
        <w:rPr>
          <w:rFonts w:ascii="Arial" w:eastAsia="Lucida Sans Unicode" w:hAnsi="Arial" w:cs="Arial"/>
          <w:sz w:val="22"/>
          <w:szCs w:val="22"/>
        </w:rPr>
        <w:t>úřadu pro Královéhradecký kraj</w:t>
      </w:r>
    </w:p>
    <w:p w14:paraId="0E59B1C5" w14:textId="2F6E5A87" w:rsidR="001D2B6F" w:rsidRDefault="00FB40B2" w:rsidP="00CE5DB6">
      <w:pPr>
        <w:pStyle w:val="Bezmezer"/>
        <w:tabs>
          <w:tab w:val="left" w:pos="3969"/>
          <w:tab w:val="left" w:pos="4536"/>
        </w:tabs>
        <w:spacing w:line="276" w:lineRule="auto"/>
        <w:rPr>
          <w:rFonts w:ascii="Arial" w:hAnsi="Arial" w:cs="Arial"/>
          <w:snapToGrid w:val="0"/>
          <w:sz w:val="22"/>
          <w:szCs w:val="22"/>
        </w:rPr>
      </w:pPr>
      <w:r w:rsidRPr="00D53952">
        <w:rPr>
          <w:rFonts w:ascii="Arial" w:hAnsi="Arial" w:cs="Arial"/>
          <w:sz w:val="22"/>
          <w:szCs w:val="22"/>
        </w:rPr>
        <w:t xml:space="preserve">v </w:t>
      </w:r>
      <w:r w:rsidRPr="00D53952">
        <w:rPr>
          <w:rFonts w:ascii="Arial" w:hAnsi="Arial" w:cs="Arial"/>
          <w:snapToGrid w:val="0"/>
          <w:sz w:val="22"/>
          <w:szCs w:val="22"/>
        </w:rPr>
        <w:t>technických záležitostech oprávněn jednat:</w:t>
      </w:r>
      <w:r w:rsidR="000379EB">
        <w:rPr>
          <w:rFonts w:ascii="Arial" w:hAnsi="Arial" w:cs="Arial"/>
          <w:snapToGrid w:val="0"/>
          <w:sz w:val="22"/>
          <w:szCs w:val="22"/>
        </w:rPr>
        <w:t xml:space="preserve"> Lenka Boguschová, pověřená řízením Pobočky </w:t>
      </w:r>
    </w:p>
    <w:p w14:paraId="1E7C5B3D" w14:textId="287AE882" w:rsidR="00FB40B2" w:rsidRPr="00D53952" w:rsidRDefault="001D2B6F" w:rsidP="00CE5DB6">
      <w:pPr>
        <w:pStyle w:val="Bezmezer"/>
        <w:tabs>
          <w:tab w:val="left" w:pos="3969"/>
          <w:tab w:val="left" w:pos="4536"/>
        </w:tabs>
        <w:spacing w:after="120" w:line="276" w:lineRule="auto"/>
        <w:rPr>
          <w:rFonts w:ascii="Arial" w:hAnsi="Arial" w:cs="Arial"/>
          <w:sz w:val="22"/>
          <w:szCs w:val="22"/>
        </w:rPr>
      </w:pPr>
      <w:r>
        <w:rPr>
          <w:rFonts w:ascii="Arial" w:hAnsi="Arial" w:cs="Arial"/>
          <w:snapToGrid w:val="0"/>
          <w:sz w:val="22"/>
          <w:szCs w:val="22"/>
        </w:rPr>
        <w:tab/>
        <w:t>H</w:t>
      </w:r>
      <w:r w:rsidR="000379EB">
        <w:rPr>
          <w:rFonts w:ascii="Arial" w:hAnsi="Arial" w:cs="Arial"/>
          <w:snapToGrid w:val="0"/>
          <w:sz w:val="22"/>
          <w:szCs w:val="22"/>
        </w:rPr>
        <w:t>radec Králové</w:t>
      </w:r>
    </w:p>
    <w:p w14:paraId="23C4E2AB" w14:textId="5B7A3D4B" w:rsidR="00FB40B2" w:rsidRPr="00D53952" w:rsidRDefault="001D2B6F" w:rsidP="00CE5DB6">
      <w:pPr>
        <w:pStyle w:val="Bezmezer"/>
        <w:tabs>
          <w:tab w:val="left" w:pos="3969"/>
          <w:tab w:val="left" w:pos="4536"/>
        </w:tabs>
        <w:spacing w:line="276" w:lineRule="auto"/>
        <w:rPr>
          <w:rFonts w:ascii="Arial" w:hAnsi="Arial" w:cs="Arial"/>
          <w:sz w:val="22"/>
          <w:szCs w:val="22"/>
        </w:rPr>
      </w:pPr>
      <w:r>
        <w:rPr>
          <w:rFonts w:ascii="Arial" w:hAnsi="Arial" w:cs="Arial"/>
          <w:sz w:val="22"/>
          <w:szCs w:val="22"/>
        </w:rPr>
        <w:t>T</w:t>
      </w:r>
      <w:r w:rsidR="00FB40B2" w:rsidRPr="00D53952">
        <w:rPr>
          <w:rFonts w:ascii="Arial" w:hAnsi="Arial" w:cs="Arial"/>
          <w:sz w:val="22"/>
          <w:szCs w:val="22"/>
        </w:rPr>
        <w:t>el.:</w:t>
      </w:r>
      <w:r w:rsidR="00FB40B2" w:rsidRPr="00D53952">
        <w:rPr>
          <w:rFonts w:ascii="Arial" w:hAnsi="Arial" w:cs="Arial"/>
          <w:sz w:val="22"/>
          <w:szCs w:val="22"/>
        </w:rPr>
        <w:tab/>
      </w:r>
      <w:r w:rsidRPr="001B1E61">
        <w:rPr>
          <w:rFonts w:ascii="Arial" w:hAnsi="Arial" w:cs="Arial"/>
          <w:sz w:val="22"/>
          <w:szCs w:val="22"/>
        </w:rPr>
        <w:t>+420</w:t>
      </w:r>
      <w:r>
        <w:rPr>
          <w:rFonts w:ascii="Arial" w:hAnsi="Arial" w:cs="Arial"/>
          <w:sz w:val="22"/>
          <w:szCs w:val="22"/>
        </w:rPr>
        <w:t> 601 352 653</w:t>
      </w:r>
    </w:p>
    <w:p w14:paraId="533873BD" w14:textId="709A740F" w:rsidR="00FB40B2" w:rsidRDefault="00FB40B2" w:rsidP="00CE5DB6">
      <w:pPr>
        <w:pStyle w:val="Bezmezer"/>
        <w:tabs>
          <w:tab w:val="left" w:pos="3969"/>
          <w:tab w:val="left" w:pos="4536"/>
        </w:tabs>
        <w:spacing w:line="276" w:lineRule="auto"/>
        <w:rPr>
          <w:rFonts w:ascii="Arial" w:hAnsi="Arial" w:cs="Arial"/>
          <w:bCs/>
          <w:sz w:val="22"/>
          <w:szCs w:val="22"/>
        </w:rPr>
      </w:pPr>
      <w:r w:rsidRPr="00D53952">
        <w:rPr>
          <w:rFonts w:ascii="Arial" w:hAnsi="Arial" w:cs="Arial"/>
          <w:sz w:val="22"/>
          <w:szCs w:val="22"/>
        </w:rPr>
        <w:t>E-mail:</w:t>
      </w:r>
      <w:r w:rsidR="001D2B6F">
        <w:rPr>
          <w:rFonts w:ascii="Arial" w:hAnsi="Arial" w:cs="Arial"/>
          <w:b/>
          <w:sz w:val="22"/>
          <w:szCs w:val="22"/>
        </w:rPr>
        <w:tab/>
      </w:r>
      <w:hyperlink r:id="rId11" w:history="1">
        <w:r w:rsidR="00CE5DB6" w:rsidRPr="00510143">
          <w:rPr>
            <w:rStyle w:val="Hypertextovodkaz"/>
            <w:rFonts w:ascii="Arial" w:hAnsi="Arial" w:cs="Arial"/>
            <w:bCs/>
            <w:sz w:val="22"/>
            <w:szCs w:val="22"/>
          </w:rPr>
          <w:t>hkralove.pk@spucr.cz</w:t>
        </w:r>
      </w:hyperlink>
    </w:p>
    <w:p w14:paraId="37BD0DA6" w14:textId="5BED01DF" w:rsidR="00FB40B2" w:rsidRPr="00D53952" w:rsidRDefault="00FB40B2" w:rsidP="00CE5DB6">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ID DS:</w:t>
      </w:r>
      <w:r w:rsidRPr="00D53952">
        <w:rPr>
          <w:rFonts w:ascii="Arial" w:hAnsi="Arial" w:cs="Arial"/>
          <w:sz w:val="22"/>
          <w:szCs w:val="22"/>
        </w:rPr>
        <w:tab/>
        <w:t>z49per3</w:t>
      </w:r>
    </w:p>
    <w:p w14:paraId="6AC17A09" w14:textId="2E6DA4D9" w:rsidR="00FB40B2" w:rsidRPr="00D53952" w:rsidRDefault="00FB40B2" w:rsidP="00CE5DB6">
      <w:pPr>
        <w:pStyle w:val="Bezmezer"/>
        <w:tabs>
          <w:tab w:val="left" w:pos="3969"/>
          <w:tab w:val="left" w:pos="4536"/>
        </w:tabs>
        <w:spacing w:line="276" w:lineRule="auto"/>
        <w:rPr>
          <w:rFonts w:ascii="Arial" w:hAnsi="Arial" w:cs="Arial"/>
          <w:sz w:val="22"/>
          <w:szCs w:val="22"/>
        </w:rPr>
      </w:pPr>
      <w:r w:rsidRPr="00D53952">
        <w:rPr>
          <w:rFonts w:ascii="Arial" w:hAnsi="Arial" w:cs="Arial"/>
          <w:sz w:val="22"/>
          <w:szCs w:val="22"/>
        </w:rPr>
        <w:t>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3F59F4B2" w:rsidR="00FB40B2" w:rsidRPr="00D53952" w:rsidRDefault="00FB40B2" w:rsidP="00CE5DB6">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Číslo účtu:</w:t>
      </w:r>
      <w:r w:rsidRPr="00D53952">
        <w:rPr>
          <w:rFonts w:ascii="Arial" w:hAnsi="Arial" w:cs="Arial"/>
          <w:bCs/>
          <w:sz w:val="22"/>
          <w:szCs w:val="22"/>
        </w:rPr>
        <w:tab/>
        <w:t>3723001/0710</w:t>
      </w:r>
    </w:p>
    <w:p w14:paraId="3CA353DE" w14:textId="11A8A646" w:rsidR="00FB40B2" w:rsidRPr="00D53952" w:rsidRDefault="00FB40B2" w:rsidP="00CE5DB6">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Pr="00D53952">
        <w:rPr>
          <w:rFonts w:ascii="Arial" w:hAnsi="Arial" w:cs="Arial"/>
          <w:bCs/>
          <w:sz w:val="22"/>
          <w:szCs w:val="22"/>
        </w:rPr>
        <w:tab/>
        <w:t xml:space="preserve">01312774 </w:t>
      </w:r>
    </w:p>
    <w:p w14:paraId="60D535FA" w14:textId="075E3CF9" w:rsidR="00FB40B2" w:rsidRPr="00D53952" w:rsidRDefault="00FB40B2" w:rsidP="00CE5DB6">
      <w:pPr>
        <w:pStyle w:val="Bezmezer"/>
        <w:tabs>
          <w:tab w:val="left" w:pos="3969"/>
          <w:tab w:val="left" w:pos="4536"/>
        </w:tabs>
        <w:spacing w:line="276" w:lineRule="auto"/>
        <w:rPr>
          <w:rFonts w:ascii="Arial" w:hAnsi="Arial" w:cs="Arial"/>
          <w:bCs/>
          <w:sz w:val="22"/>
          <w:szCs w:val="22"/>
        </w:rPr>
      </w:pPr>
      <w:r w:rsidRPr="00D53952">
        <w:rPr>
          <w:rFonts w:ascii="Arial" w:hAnsi="Arial" w:cs="Arial"/>
          <w:bCs/>
          <w:sz w:val="22"/>
          <w:szCs w:val="22"/>
        </w:rPr>
        <w:t>DIČ:</w:t>
      </w:r>
      <w:r w:rsidRPr="00D53952">
        <w:rPr>
          <w:rFonts w:ascii="Arial" w:hAnsi="Arial" w:cs="Arial"/>
          <w:bCs/>
          <w:sz w:val="22"/>
          <w:szCs w:val="22"/>
        </w:rPr>
        <w:tab/>
        <w:t xml:space="preserve">není plátcem DPH </w:t>
      </w:r>
    </w:p>
    <w:p w14:paraId="6FE8C5A6" w14:textId="77777777" w:rsidR="00B83F26" w:rsidRPr="00D53952" w:rsidRDefault="00B83F26" w:rsidP="00CE5DB6">
      <w:pPr>
        <w:pStyle w:val="Zkladntext2"/>
        <w:tabs>
          <w:tab w:val="left" w:pos="3969"/>
        </w:tabs>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CE5DB6" w:rsidRDefault="00B83F26" w:rsidP="00CE5DB6">
      <w:pPr>
        <w:tabs>
          <w:tab w:val="left" w:pos="3969"/>
        </w:tabs>
        <w:spacing w:line="276" w:lineRule="auto"/>
        <w:rPr>
          <w:rFonts w:ascii="Arial" w:hAnsi="Arial" w:cs="Arial"/>
          <w:sz w:val="16"/>
          <w:szCs w:val="16"/>
        </w:rPr>
      </w:pPr>
    </w:p>
    <w:p w14:paraId="477EEF2F" w14:textId="77777777" w:rsidR="00B83F26" w:rsidRPr="00D53952" w:rsidRDefault="00B83F26" w:rsidP="00CE5DB6">
      <w:pPr>
        <w:tabs>
          <w:tab w:val="left" w:pos="3969"/>
        </w:tabs>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66965BFA" w:rsidR="00B83F26" w:rsidRPr="00CE5DB6" w:rsidRDefault="00B83F26" w:rsidP="00CE5DB6">
      <w:pPr>
        <w:pStyle w:val="Zkladntext"/>
        <w:tabs>
          <w:tab w:val="left" w:pos="3969"/>
        </w:tabs>
        <w:spacing w:line="276" w:lineRule="auto"/>
        <w:rPr>
          <w:rFonts w:ascii="Arial" w:hAnsi="Arial" w:cs="Arial"/>
          <w:bCs/>
          <w:sz w:val="16"/>
          <w:szCs w:val="16"/>
        </w:rPr>
      </w:pPr>
    </w:p>
    <w:p w14:paraId="0CC46234" w14:textId="77777777" w:rsidR="00E6214B" w:rsidRDefault="00B83F26" w:rsidP="00CE5DB6">
      <w:pPr>
        <w:tabs>
          <w:tab w:val="left" w:pos="3969"/>
        </w:tabs>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0E250BC8" w14:textId="0B62B777" w:rsidR="00B83F26" w:rsidRPr="00D53952" w:rsidRDefault="002B171C" w:rsidP="00CE5DB6">
      <w:pPr>
        <w:tabs>
          <w:tab w:val="left" w:pos="3969"/>
        </w:tabs>
        <w:spacing w:line="276" w:lineRule="auto"/>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CE5DB6" w:rsidRPr="00D53952">
        <w:rPr>
          <w:rFonts w:ascii="Arial" w:hAnsi="Arial" w:cs="Arial"/>
          <w:b/>
          <w:sz w:val="22"/>
          <w:szCs w:val="22"/>
          <w:highlight w:val="yellow"/>
          <w:lang w:val="en-US"/>
        </w:rPr>
        <w:t>[DOPLNIT]</w:t>
      </w:r>
    </w:p>
    <w:p w14:paraId="76945CF0" w14:textId="7F1087A1" w:rsidR="007C5C7F" w:rsidRPr="00D53952" w:rsidRDefault="00B83F26" w:rsidP="00CE5DB6">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Sídlo:</w:t>
      </w:r>
      <w:r w:rsidR="00CE5DB6">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B0454D7" w:rsidR="00B83F26" w:rsidRPr="00D53952" w:rsidRDefault="007C5C7F" w:rsidP="00CE5DB6">
      <w:pPr>
        <w:tabs>
          <w:tab w:val="left" w:pos="3969"/>
          <w:tab w:val="left" w:pos="4536"/>
        </w:tabs>
        <w:spacing w:line="276" w:lineRule="auto"/>
        <w:jc w:val="both"/>
        <w:rPr>
          <w:rFonts w:ascii="Arial" w:hAnsi="Arial" w:cs="Arial"/>
          <w:bCs/>
          <w:sz w:val="22"/>
          <w:szCs w:val="22"/>
        </w:rPr>
      </w:pPr>
      <w:r w:rsidRPr="00D53952">
        <w:rPr>
          <w:rFonts w:ascii="Arial" w:hAnsi="Arial" w:cs="Arial"/>
          <w:bCs/>
          <w:sz w:val="22"/>
          <w:szCs w:val="22"/>
        </w:rPr>
        <w:t>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p>
    <w:p w14:paraId="0445E41E" w14:textId="7DFD32A4" w:rsidR="00B83F26" w:rsidRPr="00D53952" w:rsidRDefault="001D2B6F" w:rsidP="00CE5DB6">
      <w:pPr>
        <w:tabs>
          <w:tab w:val="left" w:pos="3969"/>
          <w:tab w:val="left" w:pos="4536"/>
        </w:tabs>
        <w:spacing w:line="276" w:lineRule="auto"/>
        <w:jc w:val="both"/>
        <w:rPr>
          <w:rFonts w:ascii="Arial" w:hAnsi="Arial" w:cs="Arial"/>
          <w:sz w:val="22"/>
          <w:szCs w:val="22"/>
        </w:rPr>
      </w:pPr>
      <w:r>
        <w:rPr>
          <w:rFonts w:ascii="Arial" w:hAnsi="Arial" w:cs="Arial"/>
          <w:sz w:val="22"/>
          <w:szCs w:val="22"/>
        </w:rPr>
        <w:t>Z</w:t>
      </w:r>
      <w:r w:rsidR="00B83F26" w:rsidRPr="00D53952">
        <w:rPr>
          <w:rFonts w:ascii="Arial" w:hAnsi="Arial" w:cs="Arial"/>
          <w:sz w:val="22"/>
          <w:szCs w:val="22"/>
        </w:rPr>
        <w:t>astoupen ve věcech smluvních:</w:t>
      </w:r>
      <w:r w:rsidR="00CE5DB6">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6BF96D3D" w:rsidR="00B83F26" w:rsidRPr="00D53952" w:rsidRDefault="00B83F26" w:rsidP="00CE5DB6">
      <w:pPr>
        <w:tabs>
          <w:tab w:val="left" w:pos="3969"/>
          <w:tab w:val="left" w:pos="4536"/>
        </w:tabs>
        <w:spacing w:line="276" w:lineRule="auto"/>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CE5DB6">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3B7D5972" w:rsidR="00B83F26" w:rsidRPr="00D53952" w:rsidRDefault="00B83F26" w:rsidP="00CE5DB6">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52DD47D9" w:rsidR="00B83F26" w:rsidRPr="00D53952" w:rsidRDefault="00B83F26" w:rsidP="00CE5DB6">
      <w:pPr>
        <w:pStyle w:val="Zkladntext3"/>
        <w:tabs>
          <w:tab w:val="left" w:pos="3969"/>
          <w:tab w:val="left" w:pos="4536"/>
        </w:tabs>
        <w:spacing w:line="276" w:lineRule="auto"/>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53CFBC03" w:rsidR="00B83F26" w:rsidRPr="00D53952" w:rsidRDefault="00B83F26" w:rsidP="00CE5DB6">
      <w:pPr>
        <w:pStyle w:val="Nadpis2"/>
        <w:tabs>
          <w:tab w:val="left" w:pos="3969"/>
          <w:tab w:val="left" w:pos="4536"/>
        </w:tabs>
        <w:spacing w:line="276" w:lineRule="auto"/>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p>
    <w:p w14:paraId="3B121AD9" w14:textId="627C40D3" w:rsidR="00B83F26" w:rsidRPr="00D53952" w:rsidRDefault="001D2B6F" w:rsidP="00CE5DB6">
      <w:pPr>
        <w:pStyle w:val="Nadpis2"/>
        <w:tabs>
          <w:tab w:val="left" w:pos="2127"/>
          <w:tab w:val="left" w:pos="3969"/>
          <w:tab w:val="left" w:pos="4536"/>
        </w:tabs>
        <w:spacing w:line="276" w:lineRule="auto"/>
        <w:rPr>
          <w:rFonts w:ascii="Arial" w:hAnsi="Arial" w:cs="Arial"/>
          <w:bCs/>
          <w:sz w:val="22"/>
          <w:szCs w:val="22"/>
        </w:rPr>
      </w:pPr>
      <w:r>
        <w:rPr>
          <w:rFonts w:ascii="Arial" w:hAnsi="Arial" w:cs="Arial"/>
          <w:bCs/>
          <w:sz w:val="22"/>
          <w:szCs w:val="22"/>
        </w:rPr>
        <w:t>T</w:t>
      </w:r>
      <w:r w:rsidR="00B83F26" w:rsidRPr="00D53952">
        <w:rPr>
          <w:rFonts w:ascii="Arial" w:hAnsi="Arial" w:cs="Arial"/>
          <w:bCs/>
          <w:sz w:val="22"/>
          <w:szCs w:val="22"/>
        </w:rPr>
        <w:t>el / Fax:</w:t>
      </w:r>
      <w:r w:rsidR="00CE5DB6">
        <w:rPr>
          <w:rFonts w:ascii="Arial" w:hAnsi="Arial" w:cs="Arial"/>
          <w:bCs/>
          <w:sz w:val="22"/>
          <w:szCs w:val="22"/>
        </w:rPr>
        <w:tab/>
      </w:r>
      <w:r w:rsidR="00B83F26" w:rsidRPr="00D53952">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1F7CBEBE" w:rsidR="00E75F8D" w:rsidRPr="00D53952" w:rsidRDefault="00B83F26" w:rsidP="00CE5DB6">
      <w:pPr>
        <w:pStyle w:val="Zkladntext3"/>
        <w:tabs>
          <w:tab w:val="left" w:pos="2127"/>
          <w:tab w:val="left" w:pos="3969"/>
          <w:tab w:val="left" w:pos="4536"/>
          <w:tab w:val="left" w:pos="4800"/>
        </w:tabs>
        <w:spacing w:line="276" w:lineRule="auto"/>
        <w:rPr>
          <w:rFonts w:ascii="Arial" w:hAnsi="Arial" w:cs="Arial"/>
          <w:bCs/>
          <w:sz w:val="22"/>
          <w:szCs w:val="22"/>
        </w:rPr>
      </w:pPr>
      <w:r w:rsidRPr="00D53952">
        <w:rPr>
          <w:rFonts w:ascii="Arial" w:hAnsi="Arial" w:cs="Arial"/>
          <w:bCs/>
          <w:sz w:val="22"/>
          <w:szCs w:val="22"/>
        </w:rPr>
        <w:t>E-mail:</w:t>
      </w:r>
      <w:r w:rsidR="00CE5DB6">
        <w:rPr>
          <w:rFonts w:ascii="Arial" w:hAnsi="Arial" w:cs="Arial"/>
          <w:bCs/>
          <w:sz w:val="22"/>
          <w:szCs w:val="22"/>
        </w:rPr>
        <w:tab/>
      </w:r>
      <w:r w:rsidR="00CE5DB6">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44580279" w:rsidR="00006EE5" w:rsidRPr="00D53952" w:rsidRDefault="00E75F8D" w:rsidP="00CE5DB6">
      <w:pPr>
        <w:pStyle w:val="Zkladntext3"/>
        <w:tabs>
          <w:tab w:val="left" w:pos="2127"/>
          <w:tab w:val="left" w:pos="3969"/>
          <w:tab w:val="left" w:pos="4536"/>
          <w:tab w:val="left" w:pos="4800"/>
        </w:tabs>
        <w:spacing w:line="276" w:lineRule="auto"/>
        <w:rPr>
          <w:rFonts w:ascii="Arial" w:hAnsi="Arial" w:cs="Arial"/>
          <w:b/>
          <w:sz w:val="22"/>
          <w:szCs w:val="22"/>
          <w:lang w:val="en-US"/>
        </w:rPr>
      </w:pPr>
      <w:r w:rsidRPr="00D53952">
        <w:rPr>
          <w:rFonts w:ascii="Arial" w:hAnsi="Arial" w:cs="Arial"/>
          <w:bCs/>
          <w:sz w:val="22"/>
          <w:szCs w:val="22"/>
        </w:rPr>
        <w:t>ID DS:</w:t>
      </w:r>
      <w:r w:rsidR="00B83F26" w:rsidRPr="00D53952">
        <w:rPr>
          <w:rFonts w:ascii="Arial" w:hAnsi="Arial" w:cs="Arial"/>
          <w:bCs/>
          <w:sz w:val="22"/>
          <w:szCs w:val="22"/>
        </w:rPr>
        <w:t xml:space="preserve"> </w:t>
      </w:r>
      <w:r w:rsidR="00CE5DB6">
        <w:rPr>
          <w:rFonts w:ascii="Arial" w:hAnsi="Arial" w:cs="Arial"/>
          <w:bCs/>
          <w:sz w:val="22"/>
          <w:szCs w:val="22"/>
        </w:rPr>
        <w:tab/>
      </w:r>
      <w:r w:rsidR="00CE5DB6">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CE5DB6">
      <w:pPr>
        <w:pStyle w:val="Zkladntext3"/>
        <w:tabs>
          <w:tab w:val="left" w:pos="2127"/>
          <w:tab w:val="left" w:pos="3969"/>
          <w:tab w:val="left" w:pos="4800"/>
        </w:tabs>
        <w:spacing w:line="276" w:lineRule="auto"/>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652C79AA" w14:textId="766C29E8" w:rsidR="00B83F26" w:rsidRPr="00D53952" w:rsidRDefault="00B83F26" w:rsidP="00CE5DB6">
      <w:pPr>
        <w:pStyle w:val="Zkladntext3"/>
        <w:tabs>
          <w:tab w:val="left" w:pos="2127"/>
          <w:tab w:val="left" w:pos="4800"/>
        </w:tabs>
        <w:spacing w:line="276" w:lineRule="auto"/>
        <w:ind w:left="360" w:hanging="360"/>
        <w:rPr>
          <w:rFonts w:ascii="Arial" w:hAnsi="Arial" w:cs="Arial"/>
          <w:sz w:val="22"/>
          <w:szCs w:val="22"/>
        </w:rPr>
      </w:pPr>
      <w:r w:rsidRPr="00D53952">
        <w:rPr>
          <w:rFonts w:ascii="Arial" w:hAnsi="Arial" w:cs="Arial"/>
          <w:sz w:val="22"/>
          <w:szCs w:val="22"/>
        </w:rPr>
        <w:t>(dále jen jako „zhotovitel“)</w:t>
      </w:r>
    </w:p>
    <w:p w14:paraId="36CCAE4B" w14:textId="77777777" w:rsidR="00B83F26" w:rsidRPr="00D53952" w:rsidRDefault="00B83F26" w:rsidP="00CE5DB6">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CE5DB6">
      <w:pPr>
        <w:tabs>
          <w:tab w:val="left" w:pos="300"/>
        </w:tabs>
        <w:spacing w:before="120"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2E909242" w:rsidR="00B83F26" w:rsidRDefault="00B83F26" w:rsidP="00CE5DB6">
      <w:pPr>
        <w:tabs>
          <w:tab w:val="left" w:pos="300"/>
        </w:tabs>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034B293" w:rsidR="00B83F26" w:rsidRPr="00D53952" w:rsidRDefault="00B83F26" w:rsidP="00CE5DB6">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tj.</w:t>
      </w:r>
      <w:r w:rsidR="00CE5DB6">
        <w:rPr>
          <w:rFonts w:ascii="Arial" w:hAnsi="Arial" w:cs="Arial"/>
          <w:b/>
          <w:sz w:val="22"/>
          <w:szCs w:val="22"/>
        </w:rPr>
        <w:t> </w:t>
      </w:r>
      <w:r w:rsidRPr="00D53952">
        <w:rPr>
          <w:rFonts w:ascii="Arial" w:hAnsi="Arial" w:cs="Arial"/>
          <w:sz w:val="22"/>
          <w:szCs w:val="22"/>
        </w:rPr>
        <w:t>zhotovitele projektové dokumentace nad souladem prováděné stavby s ověřenou projektovou dokumentací.</w:t>
      </w:r>
    </w:p>
    <w:p w14:paraId="2840043D" w14:textId="16F5CFEC" w:rsidR="000B3316" w:rsidRPr="002B171C" w:rsidRDefault="00B83F26" w:rsidP="00CE5DB6">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w:t>
      </w:r>
      <w:r w:rsidR="00CE5DB6">
        <w:rPr>
          <w:rFonts w:ascii="Arial" w:hAnsi="Arial" w:cs="Arial"/>
          <w:sz w:val="22"/>
          <w:szCs w:val="22"/>
        </w:rPr>
        <w:t> </w:t>
      </w:r>
      <w:r w:rsidR="002B171C" w:rsidRPr="002B171C">
        <w:rPr>
          <w:rFonts w:ascii="Arial" w:hAnsi="Arial" w:cs="Arial"/>
          <w:sz w:val="22"/>
          <w:szCs w:val="22"/>
        </w:rPr>
        <w:t>zadávání veřejných zakázek, ve znění pozdějších předpisů (dále jen “ZZVZ”).</w:t>
      </w:r>
    </w:p>
    <w:p w14:paraId="0CD8D3FD" w14:textId="77777777" w:rsidR="00057F3C" w:rsidRPr="00D53952" w:rsidRDefault="00057F3C" w:rsidP="00CE5DB6">
      <w:pPr>
        <w:numPr>
          <w:ilvl w:val="0"/>
          <w:numId w:val="3"/>
        </w:numPr>
        <w:spacing w:after="12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1397EF64" w:rsidR="000B3316" w:rsidRPr="00D53952" w:rsidRDefault="000B3316" w:rsidP="00CE5DB6">
      <w:pPr>
        <w:spacing w:after="120" w:line="276" w:lineRule="auto"/>
        <w:ind w:left="851"/>
        <w:jc w:val="both"/>
        <w:rPr>
          <w:rFonts w:ascii="Arial" w:hAnsi="Arial" w:cs="Arial"/>
          <w:b/>
          <w:sz w:val="22"/>
          <w:szCs w:val="22"/>
          <w:lang w:val="en-US"/>
        </w:rPr>
      </w:pPr>
      <w:r w:rsidRPr="00D53952">
        <w:rPr>
          <w:rFonts w:ascii="Arial" w:hAnsi="Arial" w:cs="Arial"/>
          <w:sz w:val="22"/>
          <w:szCs w:val="22"/>
        </w:rPr>
        <w:t xml:space="preserve">Název </w:t>
      </w:r>
      <w:proofErr w:type="gramStart"/>
      <w:r w:rsidRPr="00D53952">
        <w:rPr>
          <w:rFonts w:ascii="Arial" w:hAnsi="Arial" w:cs="Arial"/>
          <w:sz w:val="22"/>
          <w:szCs w:val="22"/>
        </w:rPr>
        <w:t xml:space="preserve">stavby: </w:t>
      </w:r>
      <w:r w:rsidR="003E68C8" w:rsidRPr="003E68C8">
        <w:rPr>
          <w:b/>
          <w:bCs/>
        </w:rPr>
        <w:t xml:space="preserve"> </w:t>
      </w:r>
      <w:r w:rsidR="003E68C8" w:rsidRPr="00CE5DB6">
        <w:rPr>
          <w:rFonts w:ascii="Arial" w:hAnsi="Arial" w:cs="Arial"/>
          <w:b/>
          <w:bCs/>
          <w:sz w:val="22"/>
          <w:szCs w:val="22"/>
        </w:rPr>
        <w:t>R</w:t>
      </w:r>
      <w:proofErr w:type="gramEnd"/>
      <w:r w:rsidR="003E68C8" w:rsidRPr="00CE5DB6">
        <w:rPr>
          <w:rFonts w:ascii="Arial" w:hAnsi="Arial" w:cs="Arial"/>
          <w:b/>
          <w:bCs/>
          <w:sz w:val="22"/>
          <w:szCs w:val="22"/>
        </w:rPr>
        <w:t xml:space="preserve"> 19</w:t>
      </w:r>
      <w:r w:rsidR="00EA1CF6">
        <w:rPr>
          <w:rFonts w:ascii="Arial" w:hAnsi="Arial" w:cs="Arial"/>
          <w:b/>
          <w:bCs/>
          <w:sz w:val="22"/>
          <w:szCs w:val="22"/>
        </w:rPr>
        <w:t>1</w:t>
      </w:r>
      <w:r w:rsidR="003E68C8" w:rsidRPr="00CE5DB6">
        <w:rPr>
          <w:rFonts w:ascii="Arial" w:hAnsi="Arial" w:cs="Arial"/>
          <w:b/>
          <w:bCs/>
          <w:sz w:val="22"/>
          <w:szCs w:val="22"/>
        </w:rPr>
        <w:t xml:space="preserve"> – Větrolamy v </w:t>
      </w:r>
      <w:proofErr w:type="spellStart"/>
      <w:r w:rsidR="003E68C8" w:rsidRPr="00CE5DB6">
        <w:rPr>
          <w:rFonts w:ascii="Arial" w:hAnsi="Arial" w:cs="Arial"/>
          <w:b/>
          <w:bCs/>
          <w:sz w:val="22"/>
          <w:szCs w:val="22"/>
        </w:rPr>
        <w:t>k.ú</w:t>
      </w:r>
      <w:proofErr w:type="spellEnd"/>
      <w:r w:rsidR="003E68C8" w:rsidRPr="00CE5DB6">
        <w:rPr>
          <w:rFonts w:ascii="Arial" w:hAnsi="Arial" w:cs="Arial"/>
          <w:b/>
          <w:bCs/>
          <w:sz w:val="22"/>
          <w:szCs w:val="22"/>
        </w:rPr>
        <w:t>. Lužec n. Cidlinou</w:t>
      </w:r>
    </w:p>
    <w:p w14:paraId="15A75C99" w14:textId="0C9CF9C9" w:rsidR="000B3316" w:rsidRPr="00D53952" w:rsidRDefault="000B3316" w:rsidP="00CE5DB6">
      <w:pPr>
        <w:spacing w:after="120" w:line="276" w:lineRule="auto"/>
        <w:ind w:left="851"/>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847D77" w:rsidRPr="00CE5DB6">
        <w:rPr>
          <w:rFonts w:ascii="Arial" w:hAnsi="Arial" w:cs="Arial"/>
          <w:bCs/>
          <w:sz w:val="22"/>
          <w:szCs w:val="22"/>
          <w:lang w:val="en-US"/>
        </w:rPr>
        <w:t>obec</w:t>
      </w:r>
      <w:proofErr w:type="spellEnd"/>
      <w:r w:rsidR="00847D77" w:rsidRPr="00CE5DB6">
        <w:rPr>
          <w:rFonts w:ascii="Arial" w:hAnsi="Arial" w:cs="Arial"/>
          <w:bCs/>
          <w:sz w:val="22"/>
          <w:szCs w:val="22"/>
          <w:lang w:val="en-US"/>
        </w:rPr>
        <w:t xml:space="preserve"> </w:t>
      </w:r>
      <w:proofErr w:type="spellStart"/>
      <w:r w:rsidR="00847D77" w:rsidRPr="00CE5DB6">
        <w:rPr>
          <w:rFonts w:ascii="Arial" w:hAnsi="Arial" w:cs="Arial"/>
          <w:bCs/>
          <w:sz w:val="22"/>
          <w:szCs w:val="22"/>
          <w:lang w:val="en-US"/>
        </w:rPr>
        <w:t>Lužec</w:t>
      </w:r>
      <w:proofErr w:type="spellEnd"/>
      <w:r w:rsidR="00847D77">
        <w:rPr>
          <w:rFonts w:ascii="Arial" w:hAnsi="Arial" w:cs="Arial"/>
          <w:bCs/>
          <w:sz w:val="22"/>
          <w:szCs w:val="22"/>
          <w:lang w:val="en-US"/>
        </w:rPr>
        <w:t xml:space="preserve"> nad </w:t>
      </w:r>
      <w:proofErr w:type="spellStart"/>
      <w:r w:rsidR="00847D77">
        <w:rPr>
          <w:rFonts w:ascii="Arial" w:hAnsi="Arial" w:cs="Arial"/>
          <w:bCs/>
          <w:sz w:val="22"/>
          <w:szCs w:val="22"/>
          <w:lang w:val="en-US"/>
        </w:rPr>
        <w:t>Cidlinou</w:t>
      </w:r>
      <w:proofErr w:type="spellEnd"/>
      <w:r w:rsidR="00847D77">
        <w:rPr>
          <w:rFonts w:ascii="Arial" w:hAnsi="Arial" w:cs="Arial"/>
          <w:bCs/>
          <w:sz w:val="22"/>
          <w:szCs w:val="22"/>
          <w:lang w:val="en-US"/>
        </w:rPr>
        <w:t xml:space="preserve">, </w:t>
      </w:r>
      <w:proofErr w:type="spellStart"/>
      <w:r w:rsidR="00847D77">
        <w:rPr>
          <w:rFonts w:ascii="Arial" w:hAnsi="Arial" w:cs="Arial"/>
          <w:bCs/>
          <w:sz w:val="22"/>
          <w:szCs w:val="22"/>
          <w:lang w:val="en-US"/>
        </w:rPr>
        <w:t>k.ú</w:t>
      </w:r>
      <w:proofErr w:type="spellEnd"/>
      <w:r w:rsidR="00847D77">
        <w:rPr>
          <w:rFonts w:ascii="Arial" w:hAnsi="Arial" w:cs="Arial"/>
          <w:bCs/>
          <w:sz w:val="22"/>
          <w:szCs w:val="22"/>
          <w:lang w:val="en-US"/>
        </w:rPr>
        <w:t>. Lužec nad Cidlinou, okres Hradec Králové, kraj Královéhradecký</w:t>
      </w:r>
    </w:p>
    <w:p w14:paraId="7445499A" w14:textId="7D2756C7" w:rsidR="000B3316" w:rsidRDefault="000B3316" w:rsidP="00CE5DB6">
      <w:pPr>
        <w:spacing w:after="120" w:line="276" w:lineRule="auto"/>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227884EE" w14:textId="77777777" w:rsidR="003E68C8" w:rsidRDefault="003E68C8" w:rsidP="00CE5DB6">
      <w:pPr>
        <w:spacing w:before="60" w:line="276" w:lineRule="auto"/>
        <w:ind w:left="851"/>
        <w:jc w:val="both"/>
        <w:rPr>
          <w:rFonts w:ascii="Arial" w:hAnsi="Arial" w:cs="Arial"/>
          <w:bCs/>
          <w:sz w:val="22"/>
          <w:szCs w:val="22"/>
        </w:rPr>
      </w:pPr>
      <w:r w:rsidRPr="00CE5DB6">
        <w:rPr>
          <w:rFonts w:ascii="Arial" w:hAnsi="Arial" w:cs="Arial"/>
          <w:bCs/>
          <w:sz w:val="22"/>
          <w:szCs w:val="22"/>
        </w:rPr>
        <w:t>Na ochranu zemědělské půdy před větrnou erozí byly v PSZ při KoPÚ Lužec nad Cidlinou navrženy polopropustné větrolamy.</w:t>
      </w:r>
    </w:p>
    <w:p w14:paraId="30C0C90F" w14:textId="6EEE057C" w:rsidR="003E68C8" w:rsidRDefault="003E68C8" w:rsidP="00CE5DB6">
      <w:pPr>
        <w:spacing w:before="60" w:line="276" w:lineRule="auto"/>
        <w:ind w:left="851"/>
        <w:jc w:val="both"/>
        <w:rPr>
          <w:rFonts w:ascii="Arial" w:hAnsi="Arial" w:cs="Arial"/>
          <w:bCs/>
          <w:sz w:val="22"/>
          <w:szCs w:val="22"/>
        </w:rPr>
      </w:pPr>
      <w:r w:rsidRPr="00077D67">
        <w:rPr>
          <w:rFonts w:ascii="Arial" w:hAnsi="Arial" w:cs="Arial"/>
          <w:bCs/>
          <w:sz w:val="22"/>
          <w:szCs w:val="22"/>
        </w:rPr>
        <w:t>Hlavní dotčené pozemky: 2219, 2224, 2262, 2294 v k.ú. Lužec nad Cidlinou</w:t>
      </w:r>
    </w:p>
    <w:p w14:paraId="10EE81B8" w14:textId="70E5317F" w:rsidR="003E68C8" w:rsidRDefault="003E68C8" w:rsidP="00CE5DB6">
      <w:pPr>
        <w:spacing w:before="60" w:line="276" w:lineRule="auto"/>
        <w:ind w:left="851"/>
        <w:jc w:val="both"/>
        <w:rPr>
          <w:rFonts w:ascii="Arial" w:hAnsi="Arial" w:cs="Arial"/>
          <w:bCs/>
          <w:sz w:val="22"/>
          <w:szCs w:val="22"/>
        </w:rPr>
      </w:pPr>
      <w:r w:rsidRPr="00CE5DB6">
        <w:rPr>
          <w:rFonts w:ascii="Arial" w:hAnsi="Arial" w:cs="Arial"/>
          <w:bCs/>
          <w:sz w:val="22"/>
          <w:szCs w:val="22"/>
        </w:rPr>
        <w:t xml:space="preserve">Jedná se </w:t>
      </w:r>
      <w:proofErr w:type="gramStart"/>
      <w:r w:rsidRPr="00CE5DB6">
        <w:rPr>
          <w:rFonts w:ascii="Arial" w:hAnsi="Arial" w:cs="Arial"/>
          <w:bCs/>
          <w:sz w:val="22"/>
          <w:szCs w:val="22"/>
        </w:rPr>
        <w:t>o  DPS</w:t>
      </w:r>
      <w:proofErr w:type="gramEnd"/>
      <w:r w:rsidRPr="00CE5DB6">
        <w:rPr>
          <w:rFonts w:ascii="Arial" w:hAnsi="Arial" w:cs="Arial"/>
          <w:bCs/>
          <w:sz w:val="22"/>
          <w:szCs w:val="22"/>
        </w:rPr>
        <w:t xml:space="preserve"> pro založení a výsadbu tří samostatných větrolamů v k.ú. Lužec nad Cidlinou a to: Větrolam TEO1 (délka pozemku pro větrolam: 632 m, plocha: 6414 m2), Větrolam TEO2 (délka pozemku pro větrolam: 410 m, plocha: 4074 m2) a Větrolam TEO3 (délka pozemku pro větrolam: 92 m, plocha: 980 m2). Součástí navrhovaných větrolamů kombinovaných ze stromového a keřového patra budou též oplocenky z</w:t>
      </w:r>
      <w:r w:rsidR="00CE5DB6">
        <w:rPr>
          <w:rFonts w:ascii="Arial" w:hAnsi="Arial" w:cs="Arial"/>
          <w:bCs/>
          <w:sz w:val="22"/>
          <w:szCs w:val="22"/>
        </w:rPr>
        <w:t> </w:t>
      </w:r>
      <w:r w:rsidRPr="00CE5DB6">
        <w:rPr>
          <w:rFonts w:ascii="Arial" w:hAnsi="Arial" w:cs="Arial"/>
          <w:bCs/>
          <w:sz w:val="22"/>
          <w:szCs w:val="22"/>
        </w:rPr>
        <w:t xml:space="preserve">lesnického pletiva vč. vjezdových bran. Druhová skladba </w:t>
      </w:r>
      <w:r>
        <w:rPr>
          <w:rFonts w:ascii="Arial" w:hAnsi="Arial" w:cs="Arial"/>
          <w:bCs/>
          <w:sz w:val="22"/>
          <w:szCs w:val="22"/>
        </w:rPr>
        <w:t xml:space="preserve">navrhovaných autochtonních dřevin </w:t>
      </w:r>
      <w:r w:rsidRPr="00CE5DB6">
        <w:rPr>
          <w:rFonts w:ascii="Arial" w:hAnsi="Arial" w:cs="Arial"/>
          <w:bCs/>
          <w:sz w:val="22"/>
          <w:szCs w:val="22"/>
        </w:rPr>
        <w:t>vycház</w:t>
      </w:r>
      <w:r>
        <w:rPr>
          <w:rFonts w:ascii="Arial" w:hAnsi="Arial" w:cs="Arial"/>
          <w:bCs/>
          <w:sz w:val="22"/>
          <w:szCs w:val="22"/>
        </w:rPr>
        <w:t>í</w:t>
      </w:r>
      <w:r w:rsidRPr="00CE5DB6">
        <w:rPr>
          <w:rFonts w:ascii="Arial" w:hAnsi="Arial" w:cs="Arial"/>
          <w:bCs/>
          <w:sz w:val="22"/>
          <w:szCs w:val="22"/>
        </w:rPr>
        <w:t xml:space="preserve"> z návrhu dřevin a keřů v PSZ. Následnou péči o zeleň bude po</w:t>
      </w:r>
      <w:r w:rsidR="00CE5DB6">
        <w:rPr>
          <w:rFonts w:ascii="Arial" w:hAnsi="Arial" w:cs="Arial"/>
          <w:bCs/>
          <w:sz w:val="22"/>
          <w:szCs w:val="22"/>
        </w:rPr>
        <w:t> </w:t>
      </w:r>
      <w:r w:rsidRPr="00CE5DB6">
        <w:rPr>
          <w:rFonts w:ascii="Arial" w:hAnsi="Arial" w:cs="Arial"/>
          <w:bCs/>
          <w:sz w:val="22"/>
          <w:szCs w:val="22"/>
        </w:rPr>
        <w:t>protokolárním předání vysázeného díla již na své náklady vykonávat Obec Ledce</w:t>
      </w:r>
    </w:p>
    <w:p w14:paraId="18ADA516" w14:textId="23755DCB" w:rsidR="003E68C8" w:rsidRPr="003E68C8" w:rsidRDefault="003E68C8" w:rsidP="00CE5DB6">
      <w:pPr>
        <w:spacing w:before="60" w:line="276" w:lineRule="auto"/>
        <w:ind w:left="851"/>
        <w:jc w:val="both"/>
        <w:rPr>
          <w:rFonts w:ascii="Arial" w:hAnsi="Arial" w:cs="Arial"/>
          <w:bCs/>
          <w:sz w:val="22"/>
          <w:szCs w:val="22"/>
        </w:rPr>
      </w:pPr>
      <w:r>
        <w:rPr>
          <w:rFonts w:ascii="Arial" w:hAnsi="Arial" w:cs="Arial"/>
          <w:bCs/>
          <w:sz w:val="22"/>
          <w:szCs w:val="22"/>
        </w:rPr>
        <w:t xml:space="preserve">Přesná specifikace díla bude stanovena ve zpracované dokumentaci pro provádění stavby. </w:t>
      </w:r>
    </w:p>
    <w:p w14:paraId="21258837" w14:textId="77777777" w:rsidR="00B0493E" w:rsidRPr="003E68C8" w:rsidRDefault="000B3316" w:rsidP="00CE5DB6">
      <w:pPr>
        <w:spacing w:before="120" w:line="276" w:lineRule="auto"/>
        <w:ind w:firstLine="426"/>
        <w:jc w:val="both"/>
        <w:rPr>
          <w:rFonts w:ascii="Arial" w:hAnsi="Arial" w:cs="Arial"/>
          <w:sz w:val="22"/>
          <w:szCs w:val="22"/>
        </w:rPr>
      </w:pPr>
      <w:r w:rsidRPr="003E68C8">
        <w:rPr>
          <w:rFonts w:ascii="Arial" w:hAnsi="Arial" w:cs="Arial"/>
          <w:b/>
          <w:sz w:val="22"/>
          <w:szCs w:val="22"/>
          <w:lang w:val="en-US"/>
        </w:rPr>
        <w:t xml:space="preserve">       </w:t>
      </w:r>
      <w:r w:rsidRPr="003E68C8">
        <w:rPr>
          <w:rFonts w:ascii="Arial" w:hAnsi="Arial" w:cs="Arial"/>
          <w:sz w:val="22"/>
          <w:szCs w:val="22"/>
          <w:lang w:val="en-US"/>
        </w:rPr>
        <w:t>(</w:t>
      </w:r>
      <w:proofErr w:type="spellStart"/>
      <w:r w:rsidRPr="003E68C8">
        <w:rPr>
          <w:rFonts w:ascii="Arial" w:hAnsi="Arial" w:cs="Arial"/>
          <w:sz w:val="22"/>
          <w:szCs w:val="22"/>
          <w:lang w:val="en-US"/>
        </w:rPr>
        <w:t>dále</w:t>
      </w:r>
      <w:proofErr w:type="spellEnd"/>
      <w:r w:rsidRPr="003E68C8">
        <w:rPr>
          <w:rFonts w:ascii="Arial" w:hAnsi="Arial" w:cs="Arial"/>
          <w:sz w:val="22"/>
          <w:szCs w:val="22"/>
          <w:lang w:val="en-US"/>
        </w:rPr>
        <w:t xml:space="preserve"> </w:t>
      </w:r>
      <w:proofErr w:type="spellStart"/>
      <w:r w:rsidRPr="003E68C8">
        <w:rPr>
          <w:rFonts w:ascii="Arial" w:hAnsi="Arial" w:cs="Arial"/>
          <w:sz w:val="22"/>
          <w:szCs w:val="22"/>
          <w:lang w:val="en-US"/>
        </w:rPr>
        <w:t>jen</w:t>
      </w:r>
      <w:proofErr w:type="spellEnd"/>
      <w:r w:rsidRPr="003E68C8">
        <w:rPr>
          <w:rFonts w:ascii="Arial" w:hAnsi="Arial" w:cs="Arial"/>
          <w:sz w:val="22"/>
          <w:szCs w:val="22"/>
          <w:lang w:val="en-US"/>
        </w:rPr>
        <w:t xml:space="preserve"> </w:t>
      </w:r>
      <w:r w:rsidRPr="003E68C8">
        <w:rPr>
          <w:rFonts w:ascii="Arial" w:hAnsi="Arial" w:cs="Arial"/>
          <w:sz w:val="22"/>
          <w:szCs w:val="22"/>
        </w:rPr>
        <w:t>„</w:t>
      </w:r>
      <w:proofErr w:type="gramStart"/>
      <w:r w:rsidR="00865AAA" w:rsidRPr="003E68C8">
        <w:rPr>
          <w:rFonts w:ascii="Arial" w:hAnsi="Arial" w:cs="Arial"/>
          <w:sz w:val="22"/>
          <w:szCs w:val="22"/>
        </w:rPr>
        <w:t>stavba</w:t>
      </w:r>
      <w:r w:rsidRPr="003E68C8">
        <w:rPr>
          <w:rFonts w:ascii="Arial" w:hAnsi="Arial" w:cs="Arial"/>
          <w:sz w:val="22"/>
          <w:szCs w:val="22"/>
        </w:rPr>
        <w:t>“</w:t>
      </w:r>
      <w:proofErr w:type="gramEnd"/>
      <w:r w:rsidRPr="003E68C8">
        <w:rPr>
          <w:rFonts w:ascii="Arial" w:hAnsi="Arial" w:cs="Arial"/>
          <w:sz w:val="22"/>
          <w:szCs w:val="22"/>
        </w:rPr>
        <w:t>)</w:t>
      </w:r>
    </w:p>
    <w:p w14:paraId="459E3E4A" w14:textId="77777777" w:rsidR="00A00B86" w:rsidRPr="00D53952" w:rsidRDefault="00A00B86" w:rsidP="00CE5DB6">
      <w:pPr>
        <w:spacing w:before="60" w:line="276" w:lineRule="auto"/>
        <w:ind w:left="426"/>
        <w:jc w:val="both"/>
        <w:rPr>
          <w:rFonts w:ascii="Arial" w:hAnsi="Arial" w:cs="Arial"/>
          <w:sz w:val="22"/>
          <w:szCs w:val="22"/>
        </w:rPr>
      </w:pPr>
    </w:p>
    <w:p w14:paraId="62C88568" w14:textId="593BEF29" w:rsidR="00A375D5" w:rsidRPr="00BB4EEA" w:rsidRDefault="0003533D" w:rsidP="00CE5DB6">
      <w:pPr>
        <w:pStyle w:val="Zkladntext"/>
        <w:spacing w:before="120" w:line="276" w:lineRule="auto"/>
        <w:jc w:val="center"/>
        <w:rPr>
          <w:sz w:val="22"/>
          <w:szCs w:val="22"/>
        </w:rPr>
      </w:pPr>
      <w:r w:rsidRPr="00BB4EEA">
        <w:rPr>
          <w:sz w:val="22"/>
          <w:szCs w:val="22"/>
        </w:rPr>
        <w:t xml:space="preserve">Čl. </w:t>
      </w:r>
      <w:r w:rsidR="00B83F26" w:rsidRPr="00BB4EEA">
        <w:rPr>
          <w:sz w:val="22"/>
          <w:szCs w:val="22"/>
        </w:rPr>
        <w:t>III</w:t>
      </w:r>
    </w:p>
    <w:p w14:paraId="41B2CF88" w14:textId="23A8BFC3" w:rsidR="00531C6F" w:rsidRPr="00D53952" w:rsidRDefault="00B83F26" w:rsidP="00CE5DB6">
      <w:pPr>
        <w:pStyle w:val="Zkladntext"/>
        <w:spacing w:after="240" w:line="276" w:lineRule="auto"/>
        <w:jc w:val="center"/>
        <w:rPr>
          <w:rFonts w:ascii="Arial" w:hAnsi="Arial" w:cs="Arial"/>
          <w:sz w:val="22"/>
          <w:szCs w:val="22"/>
        </w:rPr>
      </w:pPr>
      <w:r w:rsidRPr="00D53952">
        <w:rPr>
          <w:rFonts w:ascii="Arial" w:hAnsi="Arial" w:cs="Arial"/>
          <w:sz w:val="22"/>
          <w:szCs w:val="22"/>
          <w:u w:val="single"/>
        </w:rPr>
        <w:t>Specifikace díla</w:t>
      </w:r>
    </w:p>
    <w:p w14:paraId="6DC07CF4" w14:textId="2349F7D8" w:rsidR="00B83F26" w:rsidRPr="00D53952" w:rsidRDefault="00B83F26" w:rsidP="00CE5DB6">
      <w:pPr>
        <w:pStyle w:val="Zkladntext"/>
        <w:numPr>
          <w:ilvl w:val="0"/>
          <w:numId w:val="28"/>
        </w:numPr>
        <w:spacing w:after="120"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 projektovou dokumentací, podmínkami smlouvy, doplňky a změnami projektové dokumentace, které budou schváleny objednatelem</w:t>
      </w:r>
      <w:r w:rsidR="00973289">
        <w:rPr>
          <w:rFonts w:ascii="Arial" w:hAnsi="Arial" w:cs="Arial"/>
          <w:b w:val="0"/>
          <w:sz w:val="22"/>
          <w:szCs w:val="22"/>
        </w:rPr>
        <w:t>.</w:t>
      </w:r>
    </w:p>
    <w:p w14:paraId="0C868F0F" w14:textId="0491BCD9" w:rsidR="00B83F26" w:rsidRPr="00D53952" w:rsidRDefault="00B83F26" w:rsidP="00CE5DB6">
      <w:pPr>
        <w:pStyle w:val="Zkladntext3"/>
        <w:numPr>
          <w:ilvl w:val="0"/>
          <w:numId w:val="28"/>
        </w:numPr>
        <w:spacing w:after="120" w:line="276" w:lineRule="auto"/>
        <w:ind w:left="851" w:hanging="851"/>
        <w:rPr>
          <w:rFonts w:ascii="Arial" w:hAnsi="Arial" w:cs="Arial"/>
          <w:bCs/>
          <w:sz w:val="22"/>
          <w:szCs w:val="22"/>
        </w:rPr>
      </w:pPr>
      <w:r w:rsidRPr="00D53952">
        <w:rPr>
          <w:rFonts w:ascii="Arial" w:hAnsi="Arial" w:cs="Arial"/>
          <w:bCs/>
          <w:sz w:val="22"/>
          <w:szCs w:val="22"/>
        </w:rPr>
        <w:t>Zhotovitel se zavazuje, že dle ustanovení § 152 odst. 4 zákona č. 183/2006 Sb., o</w:t>
      </w:r>
      <w:r w:rsidR="00CE5DB6">
        <w:rPr>
          <w:rFonts w:ascii="Arial" w:hAnsi="Arial" w:cs="Arial"/>
          <w:bCs/>
          <w:sz w:val="22"/>
          <w:szCs w:val="22"/>
        </w:rPr>
        <w:t> </w:t>
      </w:r>
      <w:r w:rsidRPr="00D53952">
        <w:rPr>
          <w:rFonts w:ascii="Arial" w:hAnsi="Arial" w:cs="Arial"/>
          <w:bCs/>
          <w:sz w:val="22"/>
          <w:szCs w:val="22"/>
        </w:rPr>
        <w:t>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22D845FA" w:rsidR="00B83F26" w:rsidRPr="00D53952" w:rsidRDefault="00B83F26" w:rsidP="00CE5DB6">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w:t>
      </w:r>
      <w:r w:rsidR="00CE5DB6">
        <w:rPr>
          <w:rFonts w:ascii="Arial" w:hAnsi="Arial" w:cs="Arial"/>
          <w:sz w:val="22"/>
          <w:szCs w:val="22"/>
        </w:rPr>
        <w:t> </w:t>
      </w:r>
      <w:r w:rsidRPr="00D53952">
        <w:rPr>
          <w:rFonts w:ascii="Arial" w:hAnsi="Arial" w:cs="Arial"/>
          <w:sz w:val="22"/>
          <w:szCs w:val="22"/>
        </w:rPr>
        <w:t>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6D1026AE"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dohlíží na soulad zhotovované stavby s projektovou dokumentací, která je podkladem pro jeho činnost, sleduje a kontroluje postup výs</w:t>
      </w:r>
      <w:r w:rsidR="00973289">
        <w:rPr>
          <w:rFonts w:ascii="Arial" w:hAnsi="Arial" w:cs="Arial"/>
          <w:bCs/>
          <w:sz w:val="22"/>
          <w:szCs w:val="22"/>
        </w:rPr>
        <w:t>adeb</w:t>
      </w:r>
      <w:r w:rsidRPr="00D53952">
        <w:rPr>
          <w:rFonts w:ascii="Arial" w:hAnsi="Arial" w:cs="Arial"/>
          <w:bCs/>
          <w:sz w:val="22"/>
          <w:szCs w:val="22"/>
        </w:rPr>
        <w:t xml:space="preserve">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29951705" w:rsidR="00EF1A5F" w:rsidRPr="00D53952" w:rsidRDefault="00EF1A5F"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sleduje postup výs</w:t>
      </w:r>
      <w:r w:rsidR="00973289">
        <w:rPr>
          <w:rFonts w:ascii="Arial" w:hAnsi="Arial" w:cs="Arial"/>
          <w:bCs/>
          <w:sz w:val="22"/>
          <w:szCs w:val="22"/>
        </w:rPr>
        <w:t>adeb</w:t>
      </w:r>
      <w:r w:rsidRPr="00D53952">
        <w:rPr>
          <w:rFonts w:ascii="Arial" w:hAnsi="Arial" w:cs="Arial"/>
          <w:bCs/>
          <w:sz w:val="22"/>
          <w:szCs w:val="22"/>
        </w:rPr>
        <w:t xml:space="preserve"> z technického hlediska a z hlediska časového plánu výs</w:t>
      </w:r>
      <w:r w:rsidR="00973289">
        <w:rPr>
          <w:rFonts w:ascii="Arial" w:hAnsi="Arial" w:cs="Arial"/>
          <w:bCs/>
          <w:sz w:val="22"/>
          <w:szCs w:val="22"/>
        </w:rPr>
        <w:t>adeb,</w:t>
      </w:r>
    </w:p>
    <w:p w14:paraId="0A06C75A" w14:textId="74D5F008"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w:t>
      </w:r>
      <w:r w:rsidRPr="00D53952">
        <w:rPr>
          <w:rFonts w:ascii="Arial" w:hAnsi="Arial" w:cs="Arial"/>
          <w:bCs/>
          <w:sz w:val="22"/>
          <w:szCs w:val="22"/>
        </w:rPr>
        <w:t>a</w:t>
      </w:r>
      <w:r w:rsidR="00CE5DB6">
        <w:rPr>
          <w:rFonts w:ascii="Arial" w:hAnsi="Arial" w:cs="Arial"/>
          <w:bCs/>
          <w:sz w:val="22"/>
          <w:szCs w:val="22"/>
        </w:rPr>
        <w:t> </w:t>
      </w:r>
      <w:r w:rsidRPr="00D53952">
        <w:rPr>
          <w:rFonts w:ascii="Arial" w:hAnsi="Arial" w:cs="Arial"/>
          <w:bCs/>
          <w:sz w:val="22"/>
          <w:szCs w:val="22"/>
        </w:rPr>
        <w:t>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3444166"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posuzuje návrhy na změny stavby, na odchylky od projektové dokumentace, které byly vyvolány vlivem okolností vzniklých v průběhu realizace díla, </w:t>
      </w:r>
    </w:p>
    <w:p w14:paraId="02A31879" w14:textId="7777777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68E8ED33" w14:textId="7777777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270A2C94" w14:textId="7777777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3880CB2"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sidR="00CE5DB6">
        <w:rPr>
          <w:rFonts w:ascii="Arial" w:hAnsi="Arial" w:cs="Arial"/>
          <w:bCs/>
          <w:sz w:val="22"/>
          <w:szCs w:val="22"/>
        </w:rPr>
        <w:t> </w:t>
      </w:r>
      <w:r w:rsidRPr="00D53952">
        <w:rPr>
          <w:rFonts w:ascii="Arial" w:hAnsi="Arial" w:cs="Arial"/>
          <w:bCs/>
          <w:sz w:val="22"/>
          <w:szCs w:val="22"/>
        </w:rPr>
        <w:t xml:space="preserve">nalezených vadách a nedodělcích a jeho předání objednateli, </w:t>
      </w:r>
    </w:p>
    <w:p w14:paraId="24918350" w14:textId="466C6F27" w:rsidR="00B83F26" w:rsidRPr="00D53952" w:rsidRDefault="00B83F26" w:rsidP="00CE5DB6">
      <w:pPr>
        <w:pStyle w:val="Zkladntext3"/>
        <w:numPr>
          <w:ilvl w:val="0"/>
          <w:numId w:val="1"/>
        </w:numPr>
        <w:overflowPunct w:val="0"/>
        <w:autoSpaceDE w:val="0"/>
        <w:autoSpaceDN w:val="0"/>
        <w:adjustRightInd w:val="0"/>
        <w:spacing w:line="276" w:lineRule="auto"/>
        <w:ind w:left="850" w:hanging="493"/>
        <w:rPr>
          <w:rFonts w:ascii="Arial" w:hAnsi="Arial" w:cs="Arial"/>
          <w:bCs/>
          <w:sz w:val="22"/>
          <w:szCs w:val="22"/>
        </w:rPr>
      </w:pPr>
      <w:r w:rsidRPr="00D53952">
        <w:rPr>
          <w:rFonts w:ascii="Arial" w:hAnsi="Arial" w:cs="Arial"/>
          <w:bCs/>
          <w:sz w:val="22"/>
          <w:szCs w:val="22"/>
        </w:rPr>
        <w:t xml:space="preserve">aktivně se účastní </w:t>
      </w:r>
      <w:r w:rsidR="00973289">
        <w:rPr>
          <w:rFonts w:ascii="Arial" w:hAnsi="Arial" w:cs="Arial"/>
          <w:bCs/>
          <w:sz w:val="22"/>
          <w:szCs w:val="22"/>
        </w:rPr>
        <w:t>závěrečného protokolárního předání díla,</w:t>
      </w:r>
    </w:p>
    <w:p w14:paraId="030A12F1" w14:textId="1DCFDD57" w:rsidR="00B83F26" w:rsidRPr="00973289" w:rsidRDefault="00B83F26" w:rsidP="00CE5DB6">
      <w:pPr>
        <w:pStyle w:val="Zkladntext3"/>
        <w:numPr>
          <w:ilvl w:val="0"/>
          <w:numId w:val="1"/>
        </w:numPr>
        <w:overflowPunct w:val="0"/>
        <w:autoSpaceDE w:val="0"/>
        <w:autoSpaceDN w:val="0"/>
        <w:adjustRightInd w:val="0"/>
        <w:spacing w:after="120" w:line="276" w:lineRule="auto"/>
        <w:ind w:left="850" w:hanging="493"/>
        <w:rPr>
          <w:rFonts w:ascii="Arial" w:hAnsi="Arial" w:cs="Arial"/>
          <w:bCs/>
          <w:sz w:val="22"/>
          <w:szCs w:val="22"/>
        </w:rPr>
      </w:pPr>
      <w:r w:rsidRPr="00973289">
        <w:rPr>
          <w:rFonts w:ascii="Arial" w:hAnsi="Arial" w:cs="Arial"/>
          <w:bCs/>
          <w:sz w:val="22"/>
          <w:szCs w:val="22"/>
        </w:rPr>
        <w:t>odsouhlasení dokumentace skutečného provedení stavby</w:t>
      </w:r>
      <w:r w:rsidR="00973289">
        <w:rPr>
          <w:rFonts w:ascii="Arial" w:hAnsi="Arial" w:cs="Arial"/>
          <w:bCs/>
          <w:sz w:val="22"/>
          <w:szCs w:val="22"/>
        </w:rPr>
        <w:t>.</w:t>
      </w:r>
    </w:p>
    <w:p w14:paraId="78A088A2" w14:textId="23461887" w:rsidR="00B83F26" w:rsidRPr="00D53952" w:rsidRDefault="00B83F26" w:rsidP="00CE5DB6">
      <w:pPr>
        <w:pStyle w:val="Zkladntext3"/>
        <w:numPr>
          <w:ilvl w:val="0"/>
          <w:numId w:val="28"/>
        </w:numPr>
        <w:spacing w:after="120"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w:t>
      </w:r>
      <w:r w:rsidR="00CE5DB6">
        <w:rPr>
          <w:rFonts w:ascii="Arial" w:hAnsi="Arial" w:cs="Arial"/>
          <w:bCs/>
          <w:sz w:val="22"/>
          <w:szCs w:val="22"/>
        </w:rPr>
        <w:t> </w:t>
      </w:r>
      <w:r w:rsidRPr="00D53952">
        <w:rPr>
          <w:rFonts w:ascii="Arial" w:hAnsi="Arial" w:cs="Arial"/>
          <w:bCs/>
          <w:sz w:val="22"/>
          <w:szCs w:val="22"/>
        </w:rPr>
        <w:t>stavebního deníku.</w:t>
      </w:r>
    </w:p>
    <w:p w14:paraId="2EEA880C" w14:textId="3B663AF8" w:rsidR="00B83F26" w:rsidRPr="00D53952" w:rsidRDefault="00B83F26" w:rsidP="00CE5DB6">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5559EDEF" w14:textId="4584D383" w:rsidR="009638B4" w:rsidRPr="00CE5DB6" w:rsidRDefault="00EC3260" w:rsidP="00CE5DB6">
      <w:pPr>
        <w:pStyle w:val="Zkladntext3"/>
        <w:numPr>
          <w:ilvl w:val="0"/>
          <w:numId w:val="28"/>
        </w:numPr>
        <w:spacing w:after="120"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případně podléhají schválení stavebním nebo jiným speciálním úřadem a které mohou být vyvolány různými vlivy, např.</w:t>
      </w:r>
      <w:r w:rsidR="00CE5DB6">
        <w:rPr>
          <w:rFonts w:ascii="Arial" w:hAnsi="Arial" w:cs="Arial"/>
          <w:sz w:val="22"/>
          <w:szCs w:val="22"/>
        </w:rPr>
        <w:t> </w:t>
      </w:r>
      <w:r w:rsidR="008A1D16" w:rsidRPr="00D53952">
        <w:rPr>
          <w:rFonts w:ascii="Arial" w:hAnsi="Arial" w:cs="Arial"/>
          <w:sz w:val="22"/>
          <w:szCs w:val="22"/>
        </w:rPr>
        <w:t>podrobnějším poznáním přírodních podmínek, změnou předpokládaného postupu a</w:t>
      </w:r>
      <w:r w:rsidR="00CE5DB6">
        <w:rPr>
          <w:rFonts w:ascii="Arial" w:hAnsi="Arial" w:cs="Arial"/>
          <w:sz w:val="22"/>
          <w:szCs w:val="22"/>
        </w:rPr>
        <w:t> </w:t>
      </w:r>
      <w:r w:rsidR="008A1D16" w:rsidRPr="00D53952">
        <w:rPr>
          <w:rFonts w:ascii="Arial" w:hAnsi="Arial" w:cs="Arial"/>
          <w:sz w:val="22"/>
          <w:szCs w:val="22"/>
        </w:rPr>
        <w:t xml:space="preserve">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3CBCD5A0" w:rsidR="009B4D42" w:rsidRPr="00CE5DB6" w:rsidRDefault="009B4D42" w:rsidP="00CE5DB6">
      <w:pPr>
        <w:pStyle w:val="Zkladntext3"/>
        <w:numPr>
          <w:ilvl w:val="0"/>
          <w:numId w:val="28"/>
        </w:numPr>
        <w:spacing w:line="276" w:lineRule="auto"/>
        <w:ind w:hanging="644"/>
        <w:rPr>
          <w:rFonts w:ascii="Arial" w:hAnsi="Arial" w:cs="Arial"/>
          <w:snapToGrid/>
          <w:sz w:val="22"/>
          <w:szCs w:val="22"/>
          <w:lang w:val="en-US"/>
        </w:rPr>
      </w:pPr>
      <w:bookmarkStart w:id="0" w:name="_Hlk16163141"/>
      <w:r w:rsidRPr="00CE5DB6">
        <w:rPr>
          <w:rFonts w:ascii="Arial" w:hAnsi="Arial" w:cs="Arial"/>
          <w:sz w:val="22"/>
          <w:szCs w:val="22"/>
        </w:rPr>
        <w:t xml:space="preserve">V případě potřeby zpracuje </w:t>
      </w:r>
      <w:r w:rsidR="002E2A05" w:rsidRPr="00CE5DB6">
        <w:rPr>
          <w:rFonts w:ascii="Arial" w:hAnsi="Arial" w:cs="Arial"/>
          <w:sz w:val="22"/>
          <w:szCs w:val="22"/>
        </w:rPr>
        <w:t xml:space="preserve">zhotovitel </w:t>
      </w:r>
      <w:r w:rsidRPr="00CE5DB6">
        <w:rPr>
          <w:rFonts w:ascii="Arial" w:hAnsi="Arial" w:cs="Arial"/>
          <w:sz w:val="22"/>
          <w:szCs w:val="22"/>
        </w:rPr>
        <w:t xml:space="preserve">dodatečné informace v rámci </w:t>
      </w:r>
      <w:r w:rsidR="002E2A05" w:rsidRPr="00CE5DB6">
        <w:rPr>
          <w:rFonts w:ascii="Arial" w:hAnsi="Arial" w:cs="Arial"/>
          <w:sz w:val="22"/>
          <w:szCs w:val="22"/>
        </w:rPr>
        <w:t>z</w:t>
      </w:r>
      <w:r w:rsidRPr="00CE5DB6">
        <w:rPr>
          <w:rFonts w:ascii="Arial" w:hAnsi="Arial" w:cs="Arial"/>
          <w:sz w:val="22"/>
          <w:szCs w:val="22"/>
        </w:rPr>
        <w:t>adávacího řízení veřejné zakáz</w:t>
      </w:r>
      <w:r w:rsidR="002E2A05" w:rsidRPr="00CE5DB6">
        <w:rPr>
          <w:rFonts w:ascii="Arial" w:hAnsi="Arial" w:cs="Arial"/>
          <w:sz w:val="22"/>
          <w:szCs w:val="22"/>
        </w:rPr>
        <w:t>ky</w:t>
      </w:r>
      <w:r w:rsidRPr="00CE5DB6">
        <w:rPr>
          <w:rFonts w:ascii="Arial" w:hAnsi="Arial" w:cs="Arial"/>
          <w:sz w:val="22"/>
          <w:szCs w:val="22"/>
        </w:rPr>
        <w:t xml:space="preserve"> na realizaci stavb</w:t>
      </w:r>
      <w:r w:rsidR="002E2A05" w:rsidRPr="00CE5DB6">
        <w:rPr>
          <w:rFonts w:ascii="Arial" w:hAnsi="Arial" w:cs="Arial"/>
          <w:sz w:val="22"/>
          <w:szCs w:val="22"/>
        </w:rPr>
        <w:t>y</w:t>
      </w:r>
      <w:r w:rsidR="00104AB9">
        <w:rPr>
          <w:rFonts w:ascii="Arial" w:hAnsi="Arial" w:cs="Arial"/>
          <w:sz w:val="22"/>
          <w:szCs w:val="22"/>
        </w:rPr>
        <w:t>,</w:t>
      </w:r>
      <w:r w:rsidR="002E2A05" w:rsidRPr="00CE5DB6">
        <w:rPr>
          <w:rFonts w:ascii="Arial" w:hAnsi="Arial" w:cs="Arial"/>
          <w:sz w:val="22"/>
          <w:szCs w:val="22"/>
        </w:rPr>
        <w:t xml:space="preserve"> dle projektové dokumentace zpracované zhotovitelem</w:t>
      </w:r>
      <w:r w:rsidRPr="00CE5DB6">
        <w:rPr>
          <w:rFonts w:ascii="Arial" w:hAnsi="Arial" w:cs="Arial"/>
          <w:sz w:val="22"/>
          <w:szCs w:val="22"/>
        </w:rPr>
        <w:t>.</w:t>
      </w:r>
    </w:p>
    <w:bookmarkEnd w:id="0"/>
    <w:p w14:paraId="5CF970B9" w14:textId="77777777" w:rsidR="00577773" w:rsidRPr="00D53952" w:rsidRDefault="00577773" w:rsidP="00CE5DB6">
      <w:pPr>
        <w:tabs>
          <w:tab w:val="left" w:pos="709"/>
        </w:tabs>
        <w:spacing w:line="276" w:lineRule="auto"/>
        <w:jc w:val="both"/>
        <w:rPr>
          <w:rFonts w:ascii="Arial" w:hAnsi="Arial" w:cs="Arial"/>
          <w:sz w:val="22"/>
          <w:szCs w:val="22"/>
        </w:rPr>
      </w:pPr>
    </w:p>
    <w:p w14:paraId="6866588C" w14:textId="62C61A25" w:rsidR="00A375D5" w:rsidRPr="0003533D" w:rsidRDefault="0003533D" w:rsidP="00CE5DB6">
      <w:pPr>
        <w:pStyle w:val="Nadpis2"/>
        <w:spacing w:before="120" w:line="276" w:lineRule="auto"/>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13B325E1" w:rsidR="00B83F26" w:rsidRPr="00D53952" w:rsidRDefault="00B83F26" w:rsidP="00CE5DB6">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Doba plnění</w:t>
      </w:r>
    </w:p>
    <w:p w14:paraId="6FF49ECE" w14:textId="4E145F7A" w:rsidR="009638B4" w:rsidRDefault="00CE5DB6" w:rsidP="00CE5DB6">
      <w:pPr>
        <w:pStyle w:val="Odstavecseseznamem"/>
        <w:spacing w:line="276" w:lineRule="auto"/>
        <w:ind w:left="709" w:hanging="709"/>
        <w:jc w:val="both"/>
        <w:rPr>
          <w:rFonts w:ascii="Arial" w:hAnsi="Arial" w:cs="Arial"/>
          <w:sz w:val="22"/>
          <w:szCs w:val="22"/>
        </w:rPr>
      </w:pPr>
      <w:r>
        <w:rPr>
          <w:rFonts w:ascii="Arial" w:hAnsi="Arial" w:cs="Arial"/>
          <w:sz w:val="22"/>
          <w:szCs w:val="22"/>
        </w:rPr>
        <w:t>4.1</w:t>
      </w:r>
      <w:r>
        <w:rPr>
          <w:rFonts w:ascii="Arial" w:hAnsi="Arial" w:cs="Arial"/>
          <w:sz w:val="22"/>
          <w:szCs w:val="22"/>
        </w:rPr>
        <w:tab/>
      </w:r>
      <w:r w:rsidR="00B83F26"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B83F26" w:rsidRPr="00BB4EEA">
        <w:rPr>
          <w:rFonts w:ascii="Arial" w:hAnsi="Arial" w:cs="Arial"/>
          <w:sz w:val="22"/>
          <w:szCs w:val="22"/>
        </w:rPr>
        <w:t xml:space="preserve"> této smlouvy</w:t>
      </w:r>
      <w:r w:rsidR="007C5C7F" w:rsidRPr="00BB4EEA">
        <w:rPr>
          <w:rFonts w:ascii="Arial" w:hAnsi="Arial" w:cs="Arial"/>
          <w:sz w:val="22"/>
          <w:szCs w:val="22"/>
        </w:rPr>
        <w:t>,</w:t>
      </w:r>
      <w:r w:rsidR="00104AB9">
        <w:rPr>
          <w:rFonts w:ascii="Arial" w:hAnsi="Arial" w:cs="Arial"/>
          <w:sz w:val="22"/>
          <w:szCs w:val="22"/>
        </w:rPr>
        <w:t xml:space="preserve"> do doby protokolárního předání díla,</w:t>
      </w:r>
      <w:r w:rsidR="007C5C7F" w:rsidRPr="00BB4EEA">
        <w:rPr>
          <w:rFonts w:ascii="Arial" w:hAnsi="Arial" w:cs="Arial"/>
          <w:sz w:val="22"/>
          <w:szCs w:val="22"/>
        </w:rPr>
        <w:t xml:space="preserve">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00B83F26" w:rsidRPr="00BB4EEA">
        <w:rPr>
          <w:rFonts w:ascii="Arial" w:hAnsi="Arial" w:cs="Arial"/>
          <w:sz w:val="22"/>
          <w:szCs w:val="22"/>
        </w:rPr>
        <w:t>odstranění vad</w:t>
      </w:r>
      <w:r w:rsidR="00270033" w:rsidRPr="00BB4EEA">
        <w:rPr>
          <w:rFonts w:ascii="Arial" w:hAnsi="Arial" w:cs="Arial"/>
          <w:sz w:val="22"/>
          <w:szCs w:val="22"/>
        </w:rPr>
        <w:t xml:space="preserve"> </w:t>
      </w:r>
      <w:r w:rsidR="00B83F26" w:rsidRPr="00BB4EEA">
        <w:rPr>
          <w:rFonts w:ascii="Arial" w:hAnsi="Arial" w:cs="Arial"/>
          <w:sz w:val="22"/>
          <w:szCs w:val="22"/>
        </w:rPr>
        <w:t xml:space="preserve">a nedodělků zjištěných při předání </w:t>
      </w:r>
      <w:r w:rsidR="00104AB9">
        <w:rPr>
          <w:rFonts w:ascii="Arial" w:hAnsi="Arial" w:cs="Arial"/>
          <w:sz w:val="22"/>
          <w:szCs w:val="22"/>
        </w:rPr>
        <w:t>díla.</w:t>
      </w:r>
    </w:p>
    <w:p w14:paraId="6567A4F2" w14:textId="77777777" w:rsidR="00104AB9" w:rsidRPr="00BB4EEA" w:rsidRDefault="00104AB9" w:rsidP="00CE5DB6">
      <w:pPr>
        <w:pStyle w:val="Odstavecseseznamem"/>
        <w:spacing w:line="276" w:lineRule="auto"/>
        <w:ind w:left="709"/>
        <w:contextualSpacing w:val="0"/>
        <w:jc w:val="both"/>
        <w:rPr>
          <w:rFonts w:ascii="Arial" w:hAnsi="Arial" w:cs="Arial"/>
          <w:sz w:val="22"/>
          <w:szCs w:val="22"/>
        </w:rPr>
      </w:pPr>
    </w:p>
    <w:p w14:paraId="769C5265" w14:textId="440A9614" w:rsidR="00A375D5" w:rsidRPr="00BB4EEA" w:rsidRDefault="0003533D" w:rsidP="00CE5DB6">
      <w:pPr>
        <w:pStyle w:val="Odstavecseseznamem"/>
        <w:spacing w:before="120" w:line="276" w:lineRule="auto"/>
        <w:ind w:left="3541" w:firstLine="707"/>
        <w:contextualSpacing w:val="0"/>
        <w:jc w:val="both"/>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CE5DB6">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CE5DB6">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CE5DB6" w:rsidRDefault="00577773" w:rsidP="00CE5DB6">
      <w:pPr>
        <w:spacing w:line="276" w:lineRule="auto"/>
        <w:jc w:val="both"/>
        <w:rPr>
          <w:rFonts w:ascii="Arial" w:hAnsi="Arial" w:cs="Arial"/>
          <w:bCs/>
          <w:sz w:val="22"/>
          <w:szCs w:val="22"/>
        </w:rPr>
      </w:pPr>
    </w:p>
    <w:p w14:paraId="6D16BE2E" w14:textId="3E066DB5" w:rsidR="00A375D5" w:rsidRPr="00BB4EEA" w:rsidRDefault="0003533D" w:rsidP="00CE5DB6">
      <w:pPr>
        <w:pStyle w:val="Nadpis2"/>
        <w:spacing w:before="120" w:line="276" w:lineRule="auto"/>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652C609E" w:rsidR="00B83F26" w:rsidRDefault="00B83F26" w:rsidP="00CE5DB6">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CE5DB6">
      <w:pPr>
        <w:numPr>
          <w:ilvl w:val="0"/>
          <w:numId w:val="4"/>
        </w:numPr>
        <w:tabs>
          <w:tab w:val="clear" w:pos="366"/>
          <w:tab w:val="num" w:pos="709"/>
        </w:tabs>
        <w:spacing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CE5DB6">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CE5DB6">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CE5DB6">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2BB70DA" w:rsidR="00D93301" w:rsidRPr="00D53952" w:rsidRDefault="00D93301" w:rsidP="00CE5DB6">
      <w:pPr>
        <w:numPr>
          <w:ilvl w:val="1"/>
          <w:numId w:val="27"/>
        </w:numPr>
        <w:tabs>
          <w:tab w:val="clear" w:pos="705"/>
          <w:tab w:val="num" w:pos="993"/>
        </w:tabs>
        <w:spacing w:line="276" w:lineRule="auto"/>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zhotovitelem řádně a</w:t>
      </w:r>
      <w:r w:rsidR="00CE5DB6">
        <w:rPr>
          <w:rFonts w:ascii="Arial" w:hAnsi="Arial" w:cs="Arial"/>
          <w:sz w:val="22"/>
          <w:szCs w:val="22"/>
        </w:rPr>
        <w:t> </w:t>
      </w:r>
      <w:r w:rsidRPr="00D53952">
        <w:rPr>
          <w:rFonts w:ascii="Arial" w:hAnsi="Arial" w:cs="Arial"/>
          <w:sz w:val="22"/>
          <w:szCs w:val="22"/>
        </w:rPr>
        <w:t>v souladu s touto smlouvou, jeho pokyny a příslušnými právními předpisy.</w:t>
      </w:r>
    </w:p>
    <w:p w14:paraId="4FE9A23C" w14:textId="22F60391" w:rsidR="00531C6F" w:rsidRPr="00D53952" w:rsidRDefault="00B4061D" w:rsidP="00CE5DB6">
      <w:pPr>
        <w:pStyle w:val="Odstavecseseznamem"/>
        <w:numPr>
          <w:ilvl w:val="0"/>
          <w:numId w:val="4"/>
        </w:numPr>
        <w:tabs>
          <w:tab w:val="clear" w:pos="366"/>
          <w:tab w:val="num" w:pos="1276"/>
        </w:tabs>
        <w:spacing w:before="120" w:after="12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CE5DB6">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CE5DB6">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CE5DB6">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CE5DB6">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CE5DB6">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CE5DB6">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CE5DB6">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44B6AEFB" w14:textId="77777777" w:rsidR="009C0CA5" w:rsidRDefault="009C0CA5" w:rsidP="00CE5DB6">
      <w:pPr>
        <w:pStyle w:val="Zkladntext2"/>
        <w:tabs>
          <w:tab w:val="left" w:pos="1701"/>
        </w:tabs>
        <w:spacing w:line="276" w:lineRule="auto"/>
        <w:jc w:val="both"/>
        <w:rPr>
          <w:rFonts w:ascii="Arial" w:hAnsi="Arial" w:cs="Arial"/>
          <w:b/>
          <w:sz w:val="22"/>
          <w:szCs w:val="22"/>
        </w:rPr>
      </w:pPr>
    </w:p>
    <w:p w14:paraId="5B4D9AF2" w14:textId="28D968C9" w:rsidR="009C0CA5" w:rsidRPr="00BB4EEA" w:rsidRDefault="0003533D" w:rsidP="00CE5DB6">
      <w:pPr>
        <w:pStyle w:val="Zkladntext2"/>
        <w:tabs>
          <w:tab w:val="left" w:pos="1701"/>
        </w:tabs>
        <w:spacing w:before="120" w:line="276" w:lineRule="auto"/>
        <w:jc w:val="center"/>
        <w:rPr>
          <w:b/>
          <w:sz w:val="22"/>
          <w:szCs w:val="22"/>
        </w:rPr>
      </w:pPr>
      <w:r w:rsidRPr="0003533D">
        <w:rPr>
          <w:b/>
          <w:sz w:val="22"/>
          <w:szCs w:val="22"/>
        </w:rPr>
        <w:t xml:space="preserve">Čl. </w:t>
      </w:r>
      <w:r w:rsidR="009C0CA5" w:rsidRPr="00BB4EEA">
        <w:rPr>
          <w:b/>
          <w:sz w:val="22"/>
          <w:szCs w:val="22"/>
        </w:rPr>
        <w:t>VII</w:t>
      </w:r>
    </w:p>
    <w:p w14:paraId="4B3E1838" w14:textId="47E6471D" w:rsidR="009C0CA5" w:rsidRDefault="009C0CA5" w:rsidP="00CE5DB6">
      <w:pPr>
        <w:pStyle w:val="Zkladntext2"/>
        <w:tabs>
          <w:tab w:val="left" w:pos="1701"/>
        </w:tabs>
        <w:spacing w:after="24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795AC41" w:rsidR="00E75F8D" w:rsidRPr="00D53952" w:rsidRDefault="009C0CA5" w:rsidP="00CE5DB6">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 ……… [</w:t>
      </w:r>
      <w:r w:rsidRPr="00AB0C9F">
        <w:rPr>
          <w:rFonts w:ascii="Arial" w:hAnsi="Arial" w:cs="Arial"/>
          <w:sz w:val="22"/>
          <w:szCs w:val="22"/>
          <w:highlight w:val="yellow"/>
        </w:rPr>
        <w:t>DOPLNIT]</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CE5DB6">
      <w:pPr>
        <w:spacing w:line="276" w:lineRule="auto"/>
        <w:rPr>
          <w:rFonts w:ascii="Arial" w:hAnsi="Arial" w:cs="Arial"/>
          <w:sz w:val="22"/>
          <w:szCs w:val="22"/>
        </w:rPr>
      </w:pPr>
    </w:p>
    <w:p w14:paraId="1BDE298E" w14:textId="03FE0D2A" w:rsidR="00A375D5" w:rsidRPr="0003533D" w:rsidRDefault="0003533D" w:rsidP="00CE5DB6">
      <w:pPr>
        <w:pStyle w:val="Nadpis2"/>
        <w:spacing w:before="120" w:line="276" w:lineRule="auto"/>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3CB0C56A" w:rsidR="00B83F26" w:rsidRPr="00D53952" w:rsidRDefault="00B83F26" w:rsidP="00CE5DB6">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7F9E88FF" w14:textId="6C1927E4" w:rsidR="007C5C7F" w:rsidRDefault="007C5C7F" w:rsidP="00CE5DB6">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1C1C4600" w14:textId="77777777" w:rsidR="009638B4" w:rsidRPr="00D53952" w:rsidRDefault="009638B4" w:rsidP="00CE5DB6">
      <w:pPr>
        <w:spacing w:line="276" w:lineRule="auto"/>
        <w:ind w:left="426"/>
        <w:jc w:val="center"/>
        <w:rPr>
          <w:rFonts w:ascii="Arial" w:hAnsi="Arial" w:cs="Arial"/>
          <w:sz w:val="22"/>
          <w:szCs w:val="22"/>
        </w:rPr>
      </w:pPr>
    </w:p>
    <w:p w14:paraId="7FFA9D30" w14:textId="77777777" w:rsidR="007C5C7F" w:rsidRPr="00D53952" w:rsidRDefault="007C5C7F" w:rsidP="00CE5DB6">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CE5DB6">
      <w:pPr>
        <w:pStyle w:val="Odstavecseseznamem"/>
        <w:spacing w:line="276" w:lineRule="auto"/>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CE5DB6">
      <w:pPr>
        <w:pStyle w:val="Odstavecseseznamem"/>
        <w:spacing w:line="276" w:lineRule="auto"/>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CE5DB6">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CE5DB6">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CE5DB6">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CE5DB6">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CE5DB6">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CE5DB6">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CE5DB6">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CE5DB6">
            <w:pPr>
              <w:spacing w:line="276" w:lineRule="auto"/>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CE5DB6">
            <w:pPr>
              <w:spacing w:line="276" w:lineRule="auto"/>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5793FB8" w:rsidR="00F66E65" w:rsidRPr="00D53952" w:rsidRDefault="00C3748F" w:rsidP="00CE5DB6">
            <w:pPr>
              <w:pStyle w:val="l-L1"/>
              <w:keepNext w:val="0"/>
              <w:numPr>
                <w:ilvl w:val="0"/>
                <w:numId w:val="0"/>
              </w:numPr>
              <w:spacing w:before="120" w:after="120" w:line="276" w:lineRule="auto"/>
              <w:ind w:left="132"/>
              <w:jc w:val="left"/>
              <w:rPr>
                <w:rFonts w:ascii="Arial" w:hAnsi="Arial" w:cs="Arial"/>
                <w:color w:val="000000"/>
                <w:szCs w:val="22"/>
              </w:rPr>
            </w:pPr>
            <w:r w:rsidRPr="00C3748F">
              <w:rPr>
                <w:rFonts w:ascii="Arial" w:hAnsi="Arial" w:cs="Arial"/>
                <w:u w:val="none"/>
              </w:rPr>
              <w:t>R 19</w:t>
            </w:r>
            <w:r w:rsidR="00EA1CF6">
              <w:rPr>
                <w:rFonts w:ascii="Arial" w:hAnsi="Arial" w:cs="Arial"/>
                <w:u w:val="none"/>
              </w:rPr>
              <w:t>1</w:t>
            </w:r>
            <w:r w:rsidRPr="00C3748F">
              <w:rPr>
                <w:rFonts w:ascii="Arial" w:hAnsi="Arial" w:cs="Arial"/>
                <w:u w:val="none"/>
              </w:rPr>
              <w:t xml:space="preserve"> – Větrolamy v </w:t>
            </w:r>
            <w:proofErr w:type="spellStart"/>
            <w:r w:rsidRPr="00C3748F">
              <w:rPr>
                <w:rFonts w:ascii="Arial" w:hAnsi="Arial" w:cs="Arial"/>
                <w:u w:val="none"/>
              </w:rPr>
              <w:t>k.ú</w:t>
            </w:r>
            <w:proofErr w:type="spellEnd"/>
            <w:r w:rsidRPr="00C3748F">
              <w:rPr>
                <w:rFonts w:ascii="Arial" w:hAnsi="Arial" w:cs="Arial"/>
                <w:u w:val="none"/>
              </w:rPr>
              <w:t>. Lužec n. Cidlinou</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CE5DB6">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CE5DB6">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CE5DB6">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CE5DB6">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CE5DB6">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CE5DB6">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CE5DB6">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CE5DB6">
      <w:pPr>
        <w:spacing w:line="276" w:lineRule="auto"/>
        <w:jc w:val="both"/>
        <w:rPr>
          <w:rFonts w:ascii="Arial" w:hAnsi="Arial" w:cs="Arial"/>
          <w:sz w:val="22"/>
          <w:szCs w:val="22"/>
        </w:rPr>
      </w:pPr>
    </w:p>
    <w:p w14:paraId="49660008" w14:textId="77777777" w:rsidR="005F687B" w:rsidRPr="00D53952" w:rsidRDefault="005F687B" w:rsidP="00CE5DB6">
      <w:pPr>
        <w:spacing w:line="276" w:lineRule="auto"/>
        <w:ind w:left="426"/>
        <w:jc w:val="both"/>
        <w:rPr>
          <w:rFonts w:ascii="Arial" w:hAnsi="Arial" w:cs="Arial"/>
          <w:sz w:val="22"/>
          <w:szCs w:val="22"/>
        </w:rPr>
      </w:pPr>
    </w:p>
    <w:p w14:paraId="691C07DF" w14:textId="77777777" w:rsidR="007C5C7F" w:rsidRPr="00D53952" w:rsidRDefault="007C5C7F" w:rsidP="00CE5DB6">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7366F576" w14:textId="6C134F99" w:rsidR="00254993" w:rsidRPr="00D53952" w:rsidRDefault="00254993" w:rsidP="00CE5DB6">
      <w:pPr>
        <w:pStyle w:val="Odstavecseseznamem"/>
        <w:spacing w:line="276" w:lineRule="auto"/>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651176">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w:t>
      </w:r>
      <w:proofErr w:type="gramStart"/>
      <w:r w:rsidRPr="00D53952">
        <w:rPr>
          <w:rFonts w:ascii="Arial" w:hAnsi="Arial" w:cs="Arial"/>
          <w:i/>
          <w:sz w:val="22"/>
          <w:szCs w:val="22"/>
        </w:rPr>
        <w:t xml:space="preserve">DPH </w:t>
      </w:r>
      <w:r w:rsidR="007C5C7F" w:rsidRPr="00D53952">
        <w:rPr>
          <w:rFonts w:ascii="Arial" w:hAnsi="Arial" w:cs="Arial"/>
          <w:i/>
          <w:sz w:val="22"/>
          <w:szCs w:val="22"/>
        </w:rPr>
        <w:t xml:space="preserve"> (</w:t>
      </w:r>
      <w:proofErr w:type="gramEnd"/>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CE5DB6">
      <w:pPr>
        <w:spacing w:line="276" w:lineRule="auto"/>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CE5DB6">
      <w:pPr>
        <w:spacing w:line="276" w:lineRule="auto"/>
        <w:ind w:left="709"/>
        <w:jc w:val="both"/>
        <w:rPr>
          <w:rFonts w:ascii="Arial" w:hAnsi="Arial" w:cs="Arial"/>
          <w:i/>
          <w:sz w:val="22"/>
          <w:szCs w:val="22"/>
        </w:rPr>
      </w:pPr>
    </w:p>
    <w:p w14:paraId="69E4E0A5" w14:textId="178E1B03" w:rsidR="005F687B" w:rsidRDefault="005F687B" w:rsidP="00CE5DB6">
      <w:pPr>
        <w:spacing w:line="276" w:lineRule="auto"/>
        <w:ind w:left="709"/>
        <w:jc w:val="both"/>
        <w:rPr>
          <w:rFonts w:ascii="Arial" w:hAnsi="Arial" w:cs="Arial"/>
          <w:i/>
          <w:sz w:val="22"/>
          <w:szCs w:val="22"/>
        </w:rPr>
      </w:pPr>
    </w:p>
    <w:p w14:paraId="41AEF92A" w14:textId="70998723" w:rsidR="00EA1CF6" w:rsidRDefault="00EA1CF6" w:rsidP="00CE5DB6">
      <w:pPr>
        <w:spacing w:line="276" w:lineRule="auto"/>
        <w:ind w:left="709"/>
        <w:jc w:val="both"/>
        <w:rPr>
          <w:rFonts w:ascii="Arial" w:hAnsi="Arial" w:cs="Arial"/>
          <w:i/>
          <w:sz w:val="22"/>
          <w:szCs w:val="22"/>
        </w:rPr>
      </w:pPr>
    </w:p>
    <w:p w14:paraId="4CE24379" w14:textId="77777777" w:rsidR="00EA1CF6" w:rsidRPr="00D53952" w:rsidRDefault="00EA1CF6" w:rsidP="00CE5DB6">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CE5DB6">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CE5DB6">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CE5DB6">
            <w:pPr>
              <w:spacing w:line="276" w:lineRule="auto"/>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CE5DB6">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5CF27B65" w:rsidR="005F687B" w:rsidRPr="00D53952" w:rsidRDefault="00C3748F" w:rsidP="002D5469">
            <w:pPr>
              <w:pStyle w:val="l-L1"/>
              <w:keepNext w:val="0"/>
              <w:numPr>
                <w:ilvl w:val="0"/>
                <w:numId w:val="0"/>
              </w:numPr>
              <w:spacing w:before="120" w:after="120" w:line="276" w:lineRule="auto"/>
              <w:jc w:val="both"/>
              <w:rPr>
                <w:rFonts w:ascii="Arial" w:hAnsi="Arial" w:cs="Arial"/>
                <w:b w:val="0"/>
                <w:bCs/>
                <w:color w:val="000000"/>
                <w:szCs w:val="22"/>
              </w:rPr>
            </w:pPr>
            <w:bookmarkStart w:id="1" w:name="_GoBack"/>
            <w:bookmarkEnd w:id="1"/>
            <w:r w:rsidRPr="00093619">
              <w:rPr>
                <w:rFonts w:ascii="Arial" w:hAnsi="Arial" w:cs="Arial"/>
                <w:u w:val="none"/>
              </w:rPr>
              <w:t>R 19</w:t>
            </w:r>
            <w:r w:rsidR="00AB74F3">
              <w:rPr>
                <w:rFonts w:ascii="Arial" w:hAnsi="Arial" w:cs="Arial"/>
                <w:u w:val="none"/>
              </w:rPr>
              <w:t>1</w:t>
            </w:r>
            <w:r w:rsidRPr="00093619">
              <w:rPr>
                <w:rFonts w:ascii="Arial" w:hAnsi="Arial" w:cs="Arial"/>
                <w:u w:val="none"/>
              </w:rPr>
              <w:t xml:space="preserve"> – Větrolamy v </w:t>
            </w:r>
            <w:proofErr w:type="spellStart"/>
            <w:r w:rsidRPr="00093619">
              <w:rPr>
                <w:rFonts w:ascii="Arial" w:hAnsi="Arial" w:cs="Arial"/>
                <w:u w:val="none"/>
              </w:rPr>
              <w:t>k.ú</w:t>
            </w:r>
            <w:proofErr w:type="spellEnd"/>
            <w:r w:rsidRPr="00093619">
              <w:rPr>
                <w:rFonts w:ascii="Arial" w:hAnsi="Arial" w:cs="Arial"/>
                <w:u w:val="none"/>
              </w:rPr>
              <w:t>. Lužec n. Cidlinou</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CE5DB6">
            <w:pPr>
              <w:spacing w:line="276" w:lineRule="auto"/>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CE5DB6">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CE5DB6">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12BB3">
      <w:pPr>
        <w:spacing w:line="276" w:lineRule="auto"/>
        <w:ind w:left="709"/>
        <w:jc w:val="both"/>
        <w:rPr>
          <w:rFonts w:ascii="Arial" w:hAnsi="Arial" w:cs="Arial"/>
          <w:i/>
          <w:sz w:val="22"/>
          <w:szCs w:val="22"/>
        </w:rPr>
      </w:pPr>
    </w:p>
    <w:p w14:paraId="5440F1A1" w14:textId="77777777" w:rsidR="007C5C7F" w:rsidRPr="00D53952" w:rsidRDefault="007C5C7F" w:rsidP="00212BB3">
      <w:pPr>
        <w:spacing w:after="60" w:line="276" w:lineRule="auto"/>
        <w:ind w:left="709" w:hanging="283"/>
        <w:jc w:val="both"/>
        <w:rPr>
          <w:rFonts w:ascii="Arial" w:hAnsi="Arial" w:cs="Arial"/>
          <w:sz w:val="22"/>
          <w:szCs w:val="22"/>
        </w:rPr>
      </w:pPr>
    </w:p>
    <w:p w14:paraId="5A8280F5" w14:textId="6D487844" w:rsidR="007C5C7F" w:rsidRDefault="007C5C7F" w:rsidP="00212BB3">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212BB3">
      <w:pPr>
        <w:numPr>
          <w:ilvl w:val="0"/>
          <w:numId w:val="19"/>
        </w:numPr>
        <w:spacing w:after="120" w:line="276"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03AB294" w14:textId="51839005" w:rsidR="00701D8A" w:rsidRPr="00D53952" w:rsidRDefault="00701D8A" w:rsidP="00212BB3">
      <w:pPr>
        <w:spacing w:after="120" w:line="276" w:lineRule="auto"/>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w:t>
      </w:r>
      <w:r w:rsidR="00C3748F">
        <w:rPr>
          <w:rFonts w:ascii="Arial" w:hAnsi="Arial" w:cs="Arial"/>
          <w:sz w:val="22"/>
          <w:szCs w:val="22"/>
        </w:rPr>
        <w:t>protokolárním předání díla (výsadeb)</w:t>
      </w:r>
      <w:r w:rsidRPr="00701D8A">
        <w:rPr>
          <w:rFonts w:ascii="Arial" w:hAnsi="Arial" w:cs="Arial"/>
          <w:sz w:val="22"/>
          <w:szCs w:val="22"/>
        </w:rPr>
        <w:t xml:space="preserve"> a po odstranění všech vad a nedodělků zjištěných při předání a převzetí </w:t>
      </w:r>
      <w:r w:rsidR="00C3748F">
        <w:rPr>
          <w:rFonts w:ascii="Arial" w:hAnsi="Arial" w:cs="Arial"/>
          <w:sz w:val="22"/>
          <w:szCs w:val="22"/>
        </w:rPr>
        <w:t>díla</w:t>
      </w:r>
      <w:r w:rsidRPr="00701D8A">
        <w:rPr>
          <w:rFonts w:ascii="Arial" w:hAnsi="Arial" w:cs="Arial"/>
          <w:sz w:val="22"/>
          <w:szCs w:val="22"/>
        </w:rPr>
        <w:t>.</w:t>
      </w:r>
    </w:p>
    <w:p w14:paraId="4A7013E9" w14:textId="77777777" w:rsidR="008E5BF1" w:rsidRPr="00D53952" w:rsidRDefault="008E5BF1" w:rsidP="00212BB3">
      <w:pPr>
        <w:numPr>
          <w:ilvl w:val="0"/>
          <w:numId w:val="19"/>
        </w:numPr>
        <w:spacing w:after="12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73E1FD09" w:rsidR="003D0CAE" w:rsidRPr="00D53952" w:rsidRDefault="00B83F26" w:rsidP="00212BB3">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w:t>
      </w:r>
      <w:r w:rsidR="00212BB3">
        <w:rPr>
          <w:rFonts w:ascii="Arial" w:hAnsi="Arial" w:cs="Arial"/>
          <w:sz w:val="22"/>
          <w:szCs w:val="22"/>
        </w:rPr>
        <w:t> </w:t>
      </w:r>
      <w:r w:rsidRPr="00D53952">
        <w:rPr>
          <w:rFonts w:ascii="Arial" w:hAnsi="Arial" w:cs="Arial"/>
          <w:sz w:val="22"/>
          <w:szCs w:val="22"/>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212BB3">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212BB3">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212BB3">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434B6C7" w:rsidR="00B83F26" w:rsidRPr="00D53952" w:rsidRDefault="00DF4A58" w:rsidP="00212BB3">
      <w:pPr>
        <w:spacing w:after="120" w:line="276" w:lineRule="auto"/>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9638B4">
        <w:rPr>
          <w:rFonts w:ascii="Arial" w:hAnsi="Arial" w:cs="Arial"/>
          <w:bCs/>
          <w:sz w:val="22"/>
          <w:szCs w:val="22"/>
          <w:lang w:val="en-US"/>
        </w:rPr>
        <w:t xml:space="preserve">Hradec Králové, </w:t>
      </w:r>
      <w:proofErr w:type="spellStart"/>
      <w:r w:rsidR="009638B4">
        <w:rPr>
          <w:rFonts w:ascii="Arial" w:hAnsi="Arial" w:cs="Arial"/>
          <w:bCs/>
          <w:sz w:val="22"/>
          <w:szCs w:val="22"/>
          <w:lang w:val="en-US"/>
        </w:rPr>
        <w:t>Haškova</w:t>
      </w:r>
      <w:proofErr w:type="spellEnd"/>
      <w:r w:rsidR="00212BB3">
        <w:rPr>
          <w:rFonts w:ascii="Arial" w:hAnsi="Arial" w:cs="Arial"/>
          <w:bCs/>
          <w:sz w:val="22"/>
          <w:szCs w:val="22"/>
          <w:lang w:val="en-US"/>
        </w:rPr>
        <w:t> </w:t>
      </w:r>
      <w:r w:rsidR="009638B4">
        <w:rPr>
          <w:rFonts w:ascii="Arial" w:hAnsi="Arial" w:cs="Arial"/>
          <w:bCs/>
          <w:sz w:val="22"/>
          <w:szCs w:val="22"/>
          <w:lang w:val="en-US"/>
        </w:rPr>
        <w:t>357</w:t>
      </w:r>
      <w:r w:rsidR="00E0705D">
        <w:rPr>
          <w:rFonts w:ascii="Arial" w:hAnsi="Arial" w:cs="Arial"/>
          <w:bCs/>
          <w:sz w:val="22"/>
          <w:szCs w:val="22"/>
          <w:lang w:val="en-US"/>
        </w:rPr>
        <w:t>/6, 500 02 Hradec Králové</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212BB3">
      <w:pPr>
        <w:numPr>
          <w:ilvl w:val="0"/>
          <w:numId w:val="19"/>
        </w:numPr>
        <w:spacing w:after="12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212BB3">
      <w:pPr>
        <w:numPr>
          <w:ilvl w:val="0"/>
          <w:numId w:val="19"/>
        </w:numPr>
        <w:spacing w:after="12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6D6E9377" w:rsidR="00B0493E" w:rsidRPr="00D53952" w:rsidRDefault="00B0493E" w:rsidP="00212BB3">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212BB3">
        <w:rPr>
          <w:rFonts w:ascii="Arial" w:hAnsi="Arial" w:cs="Arial"/>
          <w:sz w:val="22"/>
          <w:szCs w:val="22"/>
        </w:rPr>
        <w:t> </w:t>
      </w:r>
      <w:r w:rsidRPr="00D53952">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12BB3">
      <w:pPr>
        <w:spacing w:line="276" w:lineRule="auto"/>
        <w:ind w:left="720"/>
        <w:jc w:val="both"/>
        <w:rPr>
          <w:rFonts w:ascii="Arial" w:hAnsi="Arial" w:cs="Arial"/>
          <w:sz w:val="22"/>
          <w:szCs w:val="22"/>
        </w:rPr>
      </w:pPr>
    </w:p>
    <w:p w14:paraId="5C89F195" w14:textId="11273342" w:rsidR="00A375D5" w:rsidRPr="00BB4EEA" w:rsidRDefault="0003533D" w:rsidP="00212BB3">
      <w:pPr>
        <w:pStyle w:val="Nadpis2"/>
        <w:spacing w:before="120" w:line="276" w:lineRule="auto"/>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461C32EB" w:rsidR="00B83F26" w:rsidRPr="00D53952" w:rsidRDefault="00B83F26" w:rsidP="00212BB3">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47806AE9" w:rsidR="00B83F26" w:rsidRPr="00D53952" w:rsidRDefault="00B83F26" w:rsidP="00212BB3">
      <w:pPr>
        <w:numPr>
          <w:ilvl w:val="0"/>
          <w:numId w:val="8"/>
        </w:numPr>
        <w:tabs>
          <w:tab w:val="left" w:pos="851"/>
        </w:tabs>
        <w:spacing w:after="12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w:t>
      </w:r>
      <w:r w:rsidR="00212BB3">
        <w:rPr>
          <w:rFonts w:ascii="Arial" w:hAnsi="Arial" w:cs="Arial"/>
          <w:sz w:val="22"/>
          <w:szCs w:val="22"/>
        </w:rPr>
        <w:t> </w:t>
      </w:r>
      <w:r w:rsidRPr="00D53952">
        <w:rPr>
          <w:rFonts w:ascii="Arial" w:hAnsi="Arial" w:cs="Arial"/>
          <w:sz w:val="22"/>
          <w:szCs w:val="22"/>
        </w:rPr>
        <w:t>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w:t>
      </w:r>
      <w:r w:rsidRPr="00D53952">
        <w:rPr>
          <w:rFonts w:ascii="Arial" w:hAnsi="Arial" w:cs="Arial"/>
          <w:sz w:val="22"/>
          <w:szCs w:val="22"/>
        </w:rPr>
        <w:lastRenderedPageBreak/>
        <w:t>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C314B83" w:rsidR="00B83F26" w:rsidRPr="00D53952" w:rsidRDefault="00B83F26" w:rsidP="00212BB3">
      <w:pPr>
        <w:numPr>
          <w:ilvl w:val="0"/>
          <w:numId w:val="8"/>
        </w:numPr>
        <w:spacing w:after="120" w:line="276" w:lineRule="auto"/>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E113F8">
        <w:rPr>
          <w:rFonts w:ascii="Arial" w:hAnsi="Arial" w:cs="Arial"/>
          <w:sz w:val="22"/>
          <w:szCs w:val="22"/>
        </w:rPr>
        <w:t>výši</w:t>
      </w:r>
      <w:bookmarkStart w:id="2" w:name="_Hlk16671874"/>
      <w:r w:rsidR="00E113F8" w:rsidRPr="00CE5DB6">
        <w:rPr>
          <w:rFonts w:ascii="Arial" w:hAnsi="Arial" w:cs="Arial"/>
          <w:sz w:val="22"/>
          <w:szCs w:val="22"/>
          <w:lang w:val="en-US"/>
        </w:rPr>
        <w:t xml:space="preserve"> </w:t>
      </w:r>
      <w:r w:rsidR="00024245" w:rsidRPr="00CE5DB6">
        <w:rPr>
          <w:rFonts w:ascii="Arial" w:hAnsi="Arial" w:cs="Arial"/>
          <w:sz w:val="22"/>
          <w:szCs w:val="22"/>
          <w:lang w:val="en-US"/>
        </w:rPr>
        <w:t xml:space="preserve">2 500 </w:t>
      </w:r>
      <w:proofErr w:type="spellStart"/>
      <w:r w:rsidR="00024245" w:rsidRPr="00CE5DB6">
        <w:rPr>
          <w:rFonts w:ascii="Arial" w:hAnsi="Arial" w:cs="Arial"/>
          <w:sz w:val="22"/>
          <w:szCs w:val="22"/>
          <w:lang w:val="en-US"/>
        </w:rPr>
        <w:t>Kč</w:t>
      </w:r>
      <w:proofErr w:type="spellEnd"/>
      <w:r w:rsidR="00212BB3">
        <w:rPr>
          <w:rFonts w:ascii="Arial" w:hAnsi="Arial" w:cs="Arial"/>
          <w:sz w:val="22"/>
          <w:szCs w:val="22"/>
          <w:lang w:val="en-US"/>
        </w:rPr>
        <w:t xml:space="preserve"> </w:t>
      </w:r>
      <w:bookmarkEnd w:id="2"/>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212BB3">
        <w:rPr>
          <w:rStyle w:val="Siln"/>
          <w:rFonts w:ascii="Arial" w:hAnsi="Arial" w:cs="Arial"/>
          <w:b w:val="0"/>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212BB3">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6A603F4" w:rsidR="007F521D" w:rsidRPr="00D53952" w:rsidRDefault="007F521D" w:rsidP="00212BB3">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w:t>
      </w:r>
      <w:r w:rsidR="00212BB3">
        <w:rPr>
          <w:rFonts w:ascii="Arial" w:hAnsi="Arial" w:cs="Arial"/>
          <w:sz w:val="22"/>
          <w:szCs w:val="22"/>
        </w:rPr>
        <w:t> </w:t>
      </w:r>
      <w:r w:rsidRPr="00D53952">
        <w:rPr>
          <w:rFonts w:ascii="Arial" w:hAnsi="Arial" w:cs="Arial"/>
          <w:sz w:val="22"/>
          <w:szCs w:val="22"/>
        </w:rPr>
        <w:t>2 občanského zákoníku.</w:t>
      </w:r>
      <w:r w:rsidRPr="00D53952">
        <w:rPr>
          <w:rStyle w:val="l-L2Char"/>
          <w:rFonts w:cs="Arial"/>
          <w:szCs w:val="22"/>
        </w:rPr>
        <w:t xml:space="preserve"> </w:t>
      </w:r>
    </w:p>
    <w:p w14:paraId="26E592DA" w14:textId="77777777" w:rsidR="00B83F26" w:rsidRPr="00D53952" w:rsidRDefault="00B83F26" w:rsidP="00212BB3">
      <w:pPr>
        <w:spacing w:line="276" w:lineRule="auto"/>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212BB3">
      <w:pPr>
        <w:pStyle w:val="Nadpis2"/>
        <w:spacing w:before="120" w:line="276" w:lineRule="auto"/>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212BB3">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49B4CF58" w:rsidR="000618A9" w:rsidRPr="00D53952" w:rsidRDefault="007F521D" w:rsidP="00212BB3">
      <w:pPr>
        <w:pStyle w:val="Odstavecseseznamem"/>
        <w:numPr>
          <w:ilvl w:val="0"/>
          <w:numId w:val="26"/>
        </w:numPr>
        <w:spacing w:after="120" w:line="276" w:lineRule="auto"/>
        <w:ind w:left="567" w:hanging="565"/>
        <w:contextualSpacing w:val="0"/>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w:t>
      </w:r>
      <w:r w:rsidR="00212BB3">
        <w:rPr>
          <w:rStyle w:val="l-L2Char"/>
          <w:rFonts w:cs="Arial"/>
          <w:szCs w:val="22"/>
        </w:rPr>
        <w:t> </w:t>
      </w:r>
      <w:r w:rsidR="00701D8A"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57F10C3E" w:rsidR="000618A9" w:rsidRPr="00D53952" w:rsidRDefault="007F521D" w:rsidP="00212BB3">
      <w:pPr>
        <w:pStyle w:val="Odstavecseseznamem"/>
        <w:numPr>
          <w:ilvl w:val="0"/>
          <w:numId w:val="26"/>
        </w:numPr>
        <w:spacing w:after="120" w:line="276" w:lineRule="auto"/>
        <w:ind w:left="567" w:hanging="567"/>
        <w:contextualSpacing w:val="0"/>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w:t>
      </w:r>
      <w:r w:rsidR="00212BB3">
        <w:rPr>
          <w:rStyle w:val="l-L2Char"/>
          <w:rFonts w:cs="Arial"/>
          <w:szCs w:val="22"/>
        </w:rPr>
        <w:t> </w:t>
      </w:r>
      <w:r w:rsidRPr="00D53952">
        <w:rPr>
          <w:rStyle w:val="l-L2Char"/>
          <w:rFonts w:cs="Arial"/>
          <w:szCs w:val="22"/>
        </w:rPr>
        <w:t>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15840BEF" w:rsidR="007F521D" w:rsidRPr="00CE5DB6" w:rsidRDefault="007F521D" w:rsidP="00212BB3">
      <w:pPr>
        <w:pStyle w:val="Odstavecseseznamem"/>
        <w:numPr>
          <w:ilvl w:val="0"/>
          <w:numId w:val="26"/>
        </w:numPr>
        <w:spacing w:after="120" w:line="276" w:lineRule="auto"/>
        <w:ind w:left="567" w:hanging="565"/>
        <w:contextualSpacing w:val="0"/>
        <w:jc w:val="both"/>
        <w:rPr>
          <w:rStyle w:val="l-L2Char"/>
          <w:rFonts w:cs="Arial"/>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E113F8" w:rsidRPr="00CE5DB6">
        <w:rPr>
          <w:rStyle w:val="l-L2Char"/>
          <w:rFonts w:cs="Arial"/>
          <w:szCs w:val="22"/>
          <w:lang w:val="en-US"/>
        </w:rPr>
        <w:t>31.12.202</w:t>
      </w:r>
      <w:r w:rsidR="002730EC">
        <w:rPr>
          <w:rStyle w:val="l-L2Char"/>
          <w:rFonts w:cs="Arial"/>
          <w:szCs w:val="22"/>
          <w:lang w:val="en-US"/>
        </w:rPr>
        <w:t>7</w:t>
      </w:r>
      <w:r w:rsidRPr="00CE5DB6">
        <w:rPr>
          <w:rStyle w:val="l-L2Char"/>
          <w:rFonts w:cs="Arial"/>
          <w:szCs w:val="22"/>
          <w:lang w:val="en-US"/>
        </w:rPr>
        <w:t>.</w:t>
      </w:r>
    </w:p>
    <w:p w14:paraId="2FD4F537" w14:textId="7EA44D23" w:rsidR="00A1694B" w:rsidRPr="00D53952" w:rsidRDefault="00A1694B" w:rsidP="00212BB3">
      <w:pPr>
        <w:numPr>
          <w:ilvl w:val="0"/>
          <w:numId w:val="26"/>
        </w:numPr>
        <w:spacing w:after="120" w:line="276" w:lineRule="auto"/>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2569B83D" w14:textId="50695B85" w:rsidR="00A1694B" w:rsidRPr="00BB4EEA" w:rsidRDefault="001E4DC2" w:rsidP="00212BB3">
      <w:pPr>
        <w:pStyle w:val="Odstavecseseznamem"/>
        <w:numPr>
          <w:ilvl w:val="0"/>
          <w:numId w:val="26"/>
        </w:numPr>
        <w:tabs>
          <w:tab w:val="left" w:pos="567"/>
        </w:tabs>
        <w:spacing w:after="120" w:line="276" w:lineRule="auto"/>
        <w:contextualSpacing w:val="0"/>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35C3D19B" w:rsidR="000571AA" w:rsidRDefault="000571AA" w:rsidP="00212BB3">
      <w:pPr>
        <w:pStyle w:val="Odstavecseseznamem"/>
        <w:numPr>
          <w:ilvl w:val="0"/>
          <w:numId w:val="26"/>
        </w:numPr>
        <w:spacing w:line="276" w:lineRule="auto"/>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344D0A71" w14:textId="77777777" w:rsidR="00212BB3" w:rsidRPr="000571AA" w:rsidRDefault="00212BB3" w:rsidP="00DC4C50">
      <w:pPr>
        <w:pStyle w:val="Odstavecseseznamem"/>
        <w:spacing w:line="276" w:lineRule="auto"/>
        <w:ind w:left="567"/>
        <w:rPr>
          <w:rStyle w:val="l-L2Char"/>
          <w:rFonts w:cs="Arial"/>
          <w:szCs w:val="22"/>
        </w:rPr>
      </w:pPr>
    </w:p>
    <w:p w14:paraId="66F43992" w14:textId="5598DBA3" w:rsidR="00A375D5" w:rsidRPr="00BB4EEA" w:rsidRDefault="0003533D" w:rsidP="00DC4C50">
      <w:pPr>
        <w:pStyle w:val="Nadpis2"/>
        <w:spacing w:before="120" w:line="276" w:lineRule="auto"/>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556F9C16" w:rsidR="00B83F26" w:rsidRPr="00D53952" w:rsidRDefault="00B83F26" w:rsidP="00DC4C50">
      <w:pPr>
        <w:pStyle w:val="Nadpis2"/>
        <w:spacing w:after="240" w:line="276" w:lineRule="auto"/>
        <w:ind w:firstLine="2"/>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961E8D7" w:rsidR="00B83F26" w:rsidRPr="00D53952" w:rsidRDefault="00B83F26"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w:t>
      </w:r>
      <w:r w:rsidRPr="00D53952">
        <w:rPr>
          <w:rFonts w:ascii="Arial" w:hAnsi="Arial" w:cs="Arial"/>
          <w:sz w:val="22"/>
          <w:szCs w:val="22"/>
        </w:rPr>
        <w:lastRenderedPageBreak/>
        <w:t xml:space="preserve">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171157">
      <w:pPr>
        <w:numPr>
          <w:ilvl w:val="0"/>
          <w:numId w:val="10"/>
        </w:numPr>
        <w:spacing w:after="12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E039E0E" w:rsidR="00A87806" w:rsidRPr="00DC4C50" w:rsidRDefault="003C703B" w:rsidP="00171157">
      <w:pPr>
        <w:pStyle w:val="Odstavecseseznamem"/>
        <w:numPr>
          <w:ilvl w:val="0"/>
          <w:numId w:val="10"/>
        </w:numPr>
        <w:spacing w:after="120" w:line="276" w:lineRule="auto"/>
        <w:ind w:left="567" w:hanging="499"/>
        <w:contextualSpacing w:val="0"/>
        <w:jc w:val="both"/>
        <w:rPr>
          <w:rFonts w:ascii="Arial" w:hAnsi="Arial" w:cs="Arial"/>
          <w:sz w:val="22"/>
          <w:szCs w:val="22"/>
        </w:rPr>
      </w:pPr>
      <w:r w:rsidRPr="000571AA">
        <w:rPr>
          <w:rFonts w:ascii="Arial" w:hAnsi="Arial" w:cs="Arial"/>
          <w:sz w:val="22"/>
          <w:szCs w:val="22"/>
          <w:lang w:val="x-none"/>
        </w:rPr>
        <w:t>Smluvní strany jsou si plně vědomy zákonné povinnosti uveřejnit dle zákona č.</w:t>
      </w:r>
      <w:r w:rsidR="00DC4C50">
        <w:rPr>
          <w:rFonts w:ascii="Arial" w:hAnsi="Arial" w:cs="Arial"/>
          <w:sz w:val="22"/>
          <w:szCs w:val="22"/>
        </w:rPr>
        <w:t> </w:t>
      </w:r>
      <w:r w:rsidRPr="000571AA">
        <w:rPr>
          <w:rFonts w:ascii="Arial" w:hAnsi="Arial" w:cs="Arial"/>
          <w:sz w:val="22"/>
          <w:szCs w:val="22"/>
          <w:lang w:val="x-none"/>
        </w:rPr>
        <w:t>340/2015</w:t>
      </w:r>
      <w:r w:rsidR="00DC4C50">
        <w:rPr>
          <w:rFonts w:ascii="Arial" w:hAnsi="Arial" w:cs="Arial"/>
          <w:sz w:val="22"/>
          <w:szCs w:val="22"/>
        </w:rPr>
        <w:t> </w:t>
      </w:r>
      <w:r w:rsidRPr="000571AA">
        <w:rPr>
          <w:rFonts w:ascii="Arial" w:hAnsi="Arial" w:cs="Arial"/>
          <w:sz w:val="22"/>
          <w:szCs w:val="22"/>
          <w:lang w:val="x-none"/>
        </w:rPr>
        <w:t>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w:t>
      </w:r>
      <w:r w:rsidR="00DC4C50">
        <w:rPr>
          <w:rFonts w:ascii="Arial" w:hAnsi="Arial" w:cs="Arial"/>
          <w:sz w:val="22"/>
          <w:szCs w:val="22"/>
        </w:rPr>
        <w:t> </w:t>
      </w:r>
      <w:r w:rsidR="000571AA" w:rsidRPr="000571AA">
        <w:rPr>
          <w:rFonts w:ascii="Arial" w:hAnsi="Arial" w:cs="Arial"/>
          <w:sz w:val="22"/>
          <w:szCs w:val="22"/>
        </w:rPr>
        <w:t xml:space="preserve">bere na vědomí, že tato smlouva nepředstavuje jeho obchodní tajemství ani neobsahuje jeho důvěrné informace a souhlasí s tím, aby </w:t>
      </w:r>
      <w:r w:rsidR="000571AA" w:rsidRPr="00DC4C50">
        <w:rPr>
          <w:rFonts w:ascii="Arial" w:hAnsi="Arial" w:cs="Arial"/>
          <w:sz w:val="22"/>
          <w:szCs w:val="22"/>
        </w:rPr>
        <w:t>tato smlouva, včetně veškerých změn a</w:t>
      </w:r>
      <w:r w:rsidR="00DC4C50" w:rsidRPr="00DC4C50">
        <w:rPr>
          <w:rFonts w:ascii="Arial" w:hAnsi="Arial" w:cs="Arial"/>
          <w:sz w:val="22"/>
          <w:szCs w:val="22"/>
        </w:rPr>
        <w:t> </w:t>
      </w:r>
      <w:r w:rsidR="000571AA" w:rsidRPr="00DC4C50">
        <w:rPr>
          <w:rFonts w:ascii="Arial" w:hAnsi="Arial" w:cs="Arial"/>
          <w:sz w:val="22"/>
          <w:szCs w:val="22"/>
        </w:rPr>
        <w:t>dodatků, byla v plném rozsahu zveřejněna v registru smluv.</w:t>
      </w:r>
    </w:p>
    <w:p w14:paraId="4EC79552" w14:textId="0F52B9CB" w:rsidR="00CB3BB5" w:rsidRPr="00DC4C50" w:rsidRDefault="00CB3BB5" w:rsidP="00171157">
      <w:pPr>
        <w:pStyle w:val="Odstavecseseznamem"/>
        <w:numPr>
          <w:ilvl w:val="0"/>
          <w:numId w:val="10"/>
        </w:numPr>
        <w:spacing w:after="120" w:line="276" w:lineRule="auto"/>
        <w:ind w:left="567" w:hanging="567"/>
        <w:contextualSpacing w:val="0"/>
        <w:jc w:val="both"/>
        <w:rPr>
          <w:rFonts w:ascii="Arial" w:hAnsi="Arial" w:cs="Arial"/>
          <w:sz w:val="22"/>
          <w:szCs w:val="22"/>
        </w:rPr>
      </w:pPr>
      <w:r w:rsidRPr="00DC4C50">
        <w:rPr>
          <w:rFonts w:ascii="Arial" w:hAnsi="Arial" w:cs="Arial"/>
          <w:sz w:val="22"/>
          <w:szCs w:val="22"/>
        </w:rPr>
        <w:t xml:space="preserve">Smlouva nabývá platnosti dnem podpisu smluvních stran a účinnosti dnem jejího uveřejnění v registru smluv dle </w:t>
      </w:r>
      <w:proofErr w:type="spellStart"/>
      <w:r w:rsidRPr="00DC4C50">
        <w:rPr>
          <w:rFonts w:ascii="Arial" w:hAnsi="Arial" w:cs="Arial"/>
          <w:sz w:val="22"/>
          <w:szCs w:val="22"/>
        </w:rPr>
        <w:t>ust</w:t>
      </w:r>
      <w:proofErr w:type="spellEnd"/>
      <w:r w:rsidRPr="00DC4C50">
        <w:rPr>
          <w:rFonts w:ascii="Arial" w:hAnsi="Arial" w:cs="Arial"/>
          <w:sz w:val="22"/>
          <w:szCs w:val="22"/>
        </w:rPr>
        <w:t xml:space="preserve">. § 6 odst. 1 zákona č. 340/2015 Sb., o registru smluv. </w:t>
      </w:r>
    </w:p>
    <w:p w14:paraId="3EA66551" w14:textId="1E779442" w:rsidR="00063376" w:rsidRPr="000571AA" w:rsidRDefault="00063376"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bCs/>
          <w:sz w:val="22"/>
          <w:szCs w:val="22"/>
        </w:rPr>
        <w:t>V průběhu zhotovování díla, není zhotovitel oprávněn poskytovat výsledky činnosti jiným osobám. Zhotovitel se zavazuje během plnění smlouvy (zhotovování předmětu díla apod.) i</w:t>
      </w:r>
      <w:r w:rsidR="00DC4C50">
        <w:rPr>
          <w:rFonts w:ascii="Arial" w:hAnsi="Arial" w:cs="Arial"/>
          <w:bCs/>
          <w:sz w:val="22"/>
          <w:szCs w:val="22"/>
        </w:rPr>
        <w:t> </w:t>
      </w:r>
      <w:r w:rsidRPr="00D53952">
        <w:rPr>
          <w:rFonts w:ascii="Arial" w:hAnsi="Arial" w:cs="Arial"/>
          <w:bCs/>
          <w:sz w:val="22"/>
          <w:szCs w:val="22"/>
        </w:rPr>
        <w:t>po</w:t>
      </w:r>
      <w:r w:rsidR="00DC4C50">
        <w:rPr>
          <w:rFonts w:ascii="Arial" w:hAnsi="Arial" w:cs="Arial"/>
          <w:bCs/>
          <w:sz w:val="22"/>
          <w:szCs w:val="22"/>
        </w:rPr>
        <w:t> </w:t>
      </w:r>
      <w:r w:rsidRPr="00D53952">
        <w:rPr>
          <w:rFonts w:ascii="Arial" w:hAnsi="Arial" w:cs="Arial"/>
          <w:bCs/>
          <w:sz w:val="22"/>
          <w:szCs w:val="22"/>
        </w:rPr>
        <w:t>ukončení smlouvy (i po jeho předání objednateli), zachovávat mlčenlivost o všech skutečnostech, o kterých se dozví od objednatele v souvislosti s plněním smlouvy (se</w:t>
      </w:r>
      <w:r w:rsidR="00DC4C50">
        <w:rPr>
          <w:rFonts w:ascii="Arial" w:hAnsi="Arial" w:cs="Arial"/>
          <w:bCs/>
          <w:sz w:val="22"/>
          <w:szCs w:val="22"/>
        </w:rPr>
        <w:t> </w:t>
      </w:r>
      <w:r w:rsidRPr="00D53952">
        <w:rPr>
          <w:rFonts w:ascii="Arial" w:hAnsi="Arial" w:cs="Arial"/>
          <w:bCs/>
          <w:sz w:val="22"/>
          <w:szCs w:val="22"/>
        </w:rPr>
        <w:t>zhotovením díla). Povinnost mlčenlivosti se vztahuje i zaměstnance zhotovitele a</w:t>
      </w:r>
      <w:r w:rsidR="00DC4C50">
        <w:rPr>
          <w:rFonts w:ascii="Arial" w:hAnsi="Arial" w:cs="Arial"/>
          <w:bCs/>
          <w:sz w:val="22"/>
          <w:szCs w:val="22"/>
        </w:rPr>
        <w:t> </w:t>
      </w:r>
      <w:r w:rsidRPr="00D53952">
        <w:rPr>
          <w:rFonts w:ascii="Arial" w:hAnsi="Arial" w:cs="Arial"/>
          <w:bCs/>
          <w:sz w:val="22"/>
          <w:szCs w:val="22"/>
        </w:rPr>
        <w:t>na</w:t>
      </w:r>
      <w:r w:rsidR="00DC4C50">
        <w:rPr>
          <w:rFonts w:ascii="Arial" w:hAnsi="Arial" w:cs="Arial"/>
          <w:bCs/>
          <w:sz w:val="22"/>
          <w:szCs w:val="22"/>
        </w:rPr>
        <w:t> </w:t>
      </w:r>
      <w:r w:rsidRPr="00D53952">
        <w:rPr>
          <w:rFonts w:ascii="Arial" w:hAnsi="Arial" w:cs="Arial"/>
          <w:bCs/>
          <w:sz w:val="22"/>
          <w:szCs w:val="22"/>
        </w:rPr>
        <w:t>všechny další osoby, které zhotovitel k plnění předmětu smlouvy zmocnil.</w:t>
      </w:r>
    </w:p>
    <w:p w14:paraId="497D72E5" w14:textId="4C9FE26C" w:rsidR="000571AA" w:rsidRPr="00BB4EEA" w:rsidRDefault="000571AA" w:rsidP="00171157">
      <w:pPr>
        <w:pStyle w:val="Odstavecseseznamem"/>
        <w:numPr>
          <w:ilvl w:val="0"/>
          <w:numId w:val="10"/>
        </w:numPr>
        <w:spacing w:after="120" w:line="276" w:lineRule="auto"/>
        <w:ind w:left="567" w:hanging="567"/>
        <w:contextualSpacing w:val="0"/>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9373C3">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9373C3">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w:t>
      </w:r>
      <w:r w:rsidR="009373C3">
        <w:rPr>
          <w:rFonts w:ascii="Arial" w:hAnsi="Arial" w:cs="Arial"/>
          <w:sz w:val="22"/>
          <w:szCs w:val="22"/>
        </w:rPr>
        <w:t> </w:t>
      </w:r>
      <w:r w:rsidRPr="000571AA">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9373C3">
        <w:rPr>
          <w:rFonts w:ascii="Arial" w:hAnsi="Arial" w:cs="Arial"/>
          <w:sz w:val="22"/>
          <w:szCs w:val="22"/>
        </w:rPr>
        <w:t> </w:t>
      </w:r>
      <w:r w:rsidRPr="000571AA">
        <w:rPr>
          <w:rFonts w:ascii="Arial" w:hAnsi="Arial" w:cs="Arial"/>
          <w:sz w:val="22"/>
          <w:szCs w:val="22"/>
        </w:rPr>
        <w:t>o</w:t>
      </w:r>
      <w:r w:rsidR="009373C3">
        <w:rPr>
          <w:rFonts w:ascii="Arial" w:hAnsi="Arial" w:cs="Arial"/>
          <w:sz w:val="22"/>
          <w:szCs w:val="22"/>
        </w:rPr>
        <w:t> </w:t>
      </w:r>
      <w:r w:rsidRPr="000571AA">
        <w:rPr>
          <w:rFonts w:ascii="Arial" w:hAnsi="Arial" w:cs="Arial"/>
          <w:sz w:val="22"/>
          <w:szCs w:val="22"/>
        </w:rPr>
        <w:t>změně některých zákonů, ve znění pozdějších předpisů.</w:t>
      </w:r>
    </w:p>
    <w:p w14:paraId="1089BC34" w14:textId="668772A9" w:rsidR="00063376" w:rsidRPr="00D53952" w:rsidRDefault="00063376"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w:t>
      </w:r>
      <w:r w:rsidR="009373C3">
        <w:rPr>
          <w:rFonts w:ascii="Arial" w:hAnsi="Arial" w:cs="Arial"/>
          <w:sz w:val="22"/>
          <w:szCs w:val="22"/>
        </w:rPr>
        <w:t> </w:t>
      </w:r>
      <w:r w:rsidRPr="00D53952">
        <w:rPr>
          <w:rFonts w:ascii="Arial" w:hAnsi="Arial" w:cs="Arial"/>
          <w:sz w:val="22"/>
          <w:szCs w:val="22"/>
        </w:rPr>
        <w:t>tomto bodě nedopustila.</w:t>
      </w:r>
    </w:p>
    <w:p w14:paraId="0F05E053" w14:textId="77777777" w:rsidR="003D0FED" w:rsidRPr="00D53952" w:rsidRDefault="003D0FED"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171157">
      <w:pPr>
        <w:numPr>
          <w:ilvl w:val="0"/>
          <w:numId w:val="10"/>
        </w:numPr>
        <w:tabs>
          <w:tab w:val="left" w:pos="1985"/>
        </w:tabs>
        <w:spacing w:after="12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171157">
      <w:pPr>
        <w:pStyle w:val="Odstavecseseznamem"/>
        <w:numPr>
          <w:ilvl w:val="0"/>
          <w:numId w:val="10"/>
        </w:numPr>
        <w:spacing w:after="120" w:line="276" w:lineRule="auto"/>
        <w:ind w:left="709" w:hanging="709"/>
        <w:contextualSpacing w:val="0"/>
        <w:jc w:val="both"/>
        <w:rPr>
          <w:rFonts w:ascii="Arial" w:hAnsi="Arial" w:cs="Arial"/>
          <w:sz w:val="22"/>
          <w:szCs w:val="22"/>
        </w:rPr>
      </w:pPr>
      <w:commentRangeStart w:id="3"/>
      <w:r w:rsidRPr="00935646">
        <w:rPr>
          <w:rFonts w:ascii="Arial" w:hAnsi="Arial" w:cs="Arial"/>
          <w:sz w:val="22"/>
          <w:szCs w:val="22"/>
        </w:rPr>
        <w:lastRenderedPageBreak/>
        <w:t xml:space="preserve">Smlouva je vyhotovena ve čtyřech stejnopisech, z toho ve dvou vyhotoveních pro objednatele a ve dvou vyhotovení pro zhotovitele, z nichž každý má povahu originálu. </w:t>
      </w:r>
      <w:commentRangeEnd w:id="3"/>
      <w:r w:rsidR="00363183">
        <w:rPr>
          <w:rStyle w:val="Odkaznakoment"/>
        </w:rPr>
        <w:commentReference w:id="3"/>
      </w:r>
    </w:p>
    <w:p w14:paraId="29D39D45" w14:textId="49289161" w:rsidR="003D0FED" w:rsidRDefault="003D0FED"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5255A121" w:rsidR="00167C3A" w:rsidRPr="00AB0C9F" w:rsidRDefault="00167C3A" w:rsidP="00171157">
      <w:pPr>
        <w:numPr>
          <w:ilvl w:val="0"/>
          <w:numId w:val="10"/>
        </w:numPr>
        <w:spacing w:after="120" w:line="276" w:lineRule="auto"/>
        <w:ind w:left="567" w:hanging="567"/>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 a</w:t>
      </w:r>
      <w:r w:rsidR="00171157">
        <w:rPr>
          <w:rFonts w:ascii="Arial" w:hAnsi="Arial" w:cs="Arial"/>
          <w:sz w:val="22"/>
          <w:szCs w:val="22"/>
        </w:rPr>
        <w:t> </w:t>
      </w:r>
      <w:r w:rsidRPr="00D53952">
        <w:rPr>
          <w:rFonts w:ascii="Arial" w:hAnsi="Arial" w:cs="Arial"/>
          <w:sz w:val="22"/>
          <w:szCs w:val="22"/>
        </w:rPr>
        <w:t>srozumitelně, nikoliv v tísni za nápadně nevýhodných podmínek.</w:t>
      </w:r>
    </w:p>
    <w:p w14:paraId="79DCB97C" w14:textId="77777777" w:rsidR="00B83F26" w:rsidRPr="00D53952" w:rsidRDefault="00B83F26" w:rsidP="00171157">
      <w:pPr>
        <w:spacing w:line="276" w:lineRule="auto"/>
        <w:jc w:val="both"/>
        <w:rPr>
          <w:rFonts w:ascii="Arial" w:hAnsi="Arial" w:cs="Arial"/>
          <w:sz w:val="22"/>
          <w:szCs w:val="22"/>
        </w:rPr>
      </w:pPr>
    </w:p>
    <w:p w14:paraId="23C4BF16" w14:textId="77777777" w:rsidR="00B2498F" w:rsidRPr="00D53952" w:rsidRDefault="00B2498F" w:rsidP="00171157">
      <w:pPr>
        <w:spacing w:line="276" w:lineRule="auto"/>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171157">
      <w:pPr>
        <w:spacing w:line="276" w:lineRule="auto"/>
        <w:jc w:val="both"/>
        <w:rPr>
          <w:rFonts w:ascii="Arial" w:hAnsi="Arial" w:cs="Arial"/>
          <w:sz w:val="22"/>
          <w:szCs w:val="22"/>
        </w:rPr>
      </w:pPr>
    </w:p>
    <w:p w14:paraId="2B72B728" w14:textId="77777777" w:rsidR="00B83F26" w:rsidRPr="00D53952" w:rsidRDefault="00B83F26" w:rsidP="00171157">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171157">
      <w:pPr>
        <w:spacing w:line="276" w:lineRule="auto"/>
        <w:jc w:val="both"/>
        <w:rPr>
          <w:rFonts w:ascii="Arial" w:hAnsi="Arial" w:cs="Arial"/>
          <w:sz w:val="22"/>
          <w:szCs w:val="22"/>
        </w:rPr>
      </w:pPr>
    </w:p>
    <w:p w14:paraId="14587360" w14:textId="77777777" w:rsidR="004907AC" w:rsidRPr="00D53952" w:rsidRDefault="004907AC" w:rsidP="00171157">
      <w:pPr>
        <w:spacing w:line="276" w:lineRule="auto"/>
        <w:jc w:val="both"/>
        <w:rPr>
          <w:rFonts w:ascii="Arial" w:hAnsi="Arial" w:cs="Arial"/>
          <w:sz w:val="22"/>
          <w:szCs w:val="22"/>
        </w:rPr>
      </w:pPr>
    </w:p>
    <w:p w14:paraId="204EEFEF" w14:textId="1F428205" w:rsidR="00B83F26" w:rsidRPr="00171157" w:rsidRDefault="00B83F26" w:rsidP="00171157">
      <w:pPr>
        <w:spacing w:line="276" w:lineRule="auto"/>
        <w:jc w:val="both"/>
        <w:rPr>
          <w:rFonts w:ascii="Arial" w:hAnsi="Arial" w:cs="Arial"/>
          <w:b/>
          <w:bCs/>
          <w:sz w:val="22"/>
          <w:szCs w:val="22"/>
        </w:rPr>
      </w:pPr>
      <w:r w:rsidRPr="00D53952">
        <w:rPr>
          <w:rFonts w:ascii="Arial" w:hAnsi="Arial" w:cs="Arial"/>
          <w:sz w:val="22"/>
          <w:szCs w:val="22"/>
        </w:rPr>
        <w:t>V</w:t>
      </w:r>
      <w:r w:rsidR="00171157">
        <w:rPr>
          <w:rFonts w:ascii="Arial" w:hAnsi="Arial" w:cs="Arial"/>
          <w:sz w:val="22"/>
          <w:szCs w:val="22"/>
        </w:rPr>
        <w:t> Hradci Králové</w:t>
      </w:r>
      <w:r w:rsidRPr="00D53952">
        <w:rPr>
          <w:rFonts w:ascii="Arial" w:hAnsi="Arial" w:cs="Arial"/>
          <w:sz w:val="22"/>
          <w:szCs w:val="22"/>
        </w:rPr>
        <w:t xml:space="preserve"> dne ………………</w:t>
      </w:r>
      <w:r w:rsidR="00171157">
        <w:rPr>
          <w:rFonts w:ascii="Arial" w:hAnsi="Arial" w:cs="Arial"/>
          <w:sz w:val="22"/>
          <w:szCs w:val="22"/>
        </w:rPr>
        <w:tab/>
      </w:r>
      <w:r w:rsidR="00171157">
        <w:rPr>
          <w:rFonts w:ascii="Arial" w:hAnsi="Arial" w:cs="Arial"/>
          <w:sz w:val="22"/>
          <w:szCs w:val="22"/>
        </w:rPr>
        <w:tab/>
      </w:r>
      <w:r w:rsidR="00171157">
        <w:rPr>
          <w:rFonts w:ascii="Arial" w:hAnsi="Arial" w:cs="Arial"/>
          <w:sz w:val="22"/>
          <w:szCs w:val="22"/>
        </w:rPr>
        <w:tab/>
      </w:r>
      <w:r w:rsidR="00171157" w:rsidRPr="00D53952">
        <w:rPr>
          <w:rFonts w:ascii="Arial" w:hAnsi="Arial" w:cs="Arial"/>
          <w:sz w:val="22"/>
          <w:szCs w:val="22"/>
        </w:rPr>
        <w:t xml:space="preserve">V ………………. </w:t>
      </w:r>
      <w:proofErr w:type="gramStart"/>
      <w:r w:rsidR="00171157" w:rsidRPr="00D53952">
        <w:rPr>
          <w:rFonts w:ascii="Arial" w:hAnsi="Arial" w:cs="Arial"/>
          <w:sz w:val="22"/>
          <w:szCs w:val="22"/>
        </w:rPr>
        <w:t>dne  …</w:t>
      </w:r>
      <w:proofErr w:type="gramEnd"/>
      <w:r w:rsidR="00171157" w:rsidRPr="00D53952">
        <w:rPr>
          <w:rFonts w:ascii="Arial" w:hAnsi="Arial" w:cs="Arial"/>
          <w:sz w:val="22"/>
          <w:szCs w:val="22"/>
        </w:rPr>
        <w:t>……………</w:t>
      </w:r>
    </w:p>
    <w:p w14:paraId="0F57774C" w14:textId="77777777" w:rsidR="00B83F26" w:rsidRPr="00D53952" w:rsidRDefault="00B83F26" w:rsidP="00171157">
      <w:pPr>
        <w:spacing w:line="276" w:lineRule="auto"/>
        <w:ind w:firstLine="708"/>
        <w:jc w:val="both"/>
        <w:rPr>
          <w:rFonts w:ascii="Arial" w:hAnsi="Arial" w:cs="Arial"/>
          <w:sz w:val="22"/>
          <w:szCs w:val="22"/>
        </w:rPr>
      </w:pPr>
    </w:p>
    <w:p w14:paraId="29885F6D" w14:textId="64EB3AAE" w:rsidR="00B83F26" w:rsidRPr="00D53952" w:rsidRDefault="00B97D08" w:rsidP="00171157">
      <w:pPr>
        <w:spacing w:line="276" w:lineRule="auto"/>
        <w:jc w:val="both"/>
        <w:rPr>
          <w:rFonts w:ascii="Arial" w:hAnsi="Arial" w:cs="Arial"/>
          <w:sz w:val="22"/>
          <w:szCs w:val="22"/>
        </w:rPr>
      </w:pPr>
      <w:r>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14:paraId="556D9987" w14:textId="0A47852F" w:rsidR="00AB0C9F" w:rsidRDefault="00AB0C9F" w:rsidP="00171157">
      <w:pPr>
        <w:spacing w:line="276" w:lineRule="auto"/>
        <w:ind w:firstLine="708"/>
        <w:jc w:val="both"/>
        <w:rPr>
          <w:rFonts w:ascii="Arial" w:hAnsi="Arial" w:cs="Arial"/>
          <w:sz w:val="22"/>
          <w:szCs w:val="22"/>
        </w:rPr>
      </w:pPr>
    </w:p>
    <w:p w14:paraId="74CD24C0" w14:textId="77777777" w:rsidR="00B97D08" w:rsidRPr="00D53952" w:rsidRDefault="00B97D08" w:rsidP="00171157">
      <w:pPr>
        <w:spacing w:line="276" w:lineRule="auto"/>
        <w:ind w:firstLine="708"/>
        <w:jc w:val="both"/>
        <w:rPr>
          <w:rFonts w:ascii="Arial" w:hAnsi="Arial" w:cs="Arial"/>
          <w:sz w:val="22"/>
          <w:szCs w:val="22"/>
        </w:rPr>
      </w:pPr>
    </w:p>
    <w:p w14:paraId="6FD6DEAF" w14:textId="77777777" w:rsidR="004907AC" w:rsidRPr="00D53952" w:rsidRDefault="004907AC" w:rsidP="00171157">
      <w:pPr>
        <w:spacing w:line="276" w:lineRule="auto"/>
        <w:jc w:val="both"/>
        <w:rPr>
          <w:rFonts w:ascii="Arial" w:hAnsi="Arial" w:cs="Arial"/>
          <w:sz w:val="22"/>
          <w:szCs w:val="22"/>
        </w:rPr>
      </w:pPr>
    </w:p>
    <w:p w14:paraId="2129CA33" w14:textId="77777777" w:rsidR="004907AC" w:rsidRPr="00D53952" w:rsidRDefault="004907AC" w:rsidP="00171157">
      <w:pPr>
        <w:spacing w:line="276" w:lineRule="auto"/>
        <w:ind w:firstLine="708"/>
        <w:jc w:val="both"/>
        <w:rPr>
          <w:rFonts w:ascii="Arial" w:hAnsi="Arial" w:cs="Arial"/>
          <w:sz w:val="22"/>
          <w:szCs w:val="22"/>
        </w:rPr>
      </w:pPr>
    </w:p>
    <w:p w14:paraId="5B3ECC49" w14:textId="77777777" w:rsidR="00B83F26" w:rsidRPr="00D53952" w:rsidRDefault="00B83F26" w:rsidP="00171157">
      <w:pPr>
        <w:spacing w:line="276" w:lineRule="auto"/>
        <w:ind w:firstLine="708"/>
        <w:jc w:val="both"/>
        <w:rPr>
          <w:rFonts w:ascii="Arial" w:hAnsi="Arial" w:cs="Arial"/>
          <w:sz w:val="22"/>
          <w:szCs w:val="22"/>
        </w:rPr>
      </w:pPr>
    </w:p>
    <w:p w14:paraId="132FEA7C" w14:textId="77777777" w:rsidR="00B83F26" w:rsidRPr="00D53952" w:rsidRDefault="00B83F26" w:rsidP="00171157">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332211DF" w:rsidR="00893A83" w:rsidRPr="00D53952" w:rsidRDefault="00B83F26" w:rsidP="00171157">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00841E88">
        <w:rPr>
          <w:rFonts w:ascii="Arial" w:hAnsi="Arial" w:cs="Arial"/>
          <w:sz w:val="22"/>
          <w:szCs w:val="22"/>
        </w:rPr>
        <w:t xml:space="preserve"> </w:t>
      </w:r>
      <w:r w:rsidRPr="00D53952">
        <w:rPr>
          <w:rFonts w:ascii="Arial" w:hAnsi="Arial" w:cs="Arial"/>
          <w:sz w:val="22"/>
          <w:szCs w:val="22"/>
        </w:rPr>
        <w:t xml:space="preserve"> </w:t>
      </w:r>
      <w:r w:rsidRPr="00D53952">
        <w:rPr>
          <w:rFonts w:ascii="Arial" w:hAnsi="Arial" w:cs="Arial"/>
          <w:sz w:val="22"/>
          <w:szCs w:val="22"/>
        </w:rPr>
        <w:tab/>
      </w:r>
      <w:r w:rsidR="00841E88">
        <w:rPr>
          <w:rFonts w:ascii="Arial" w:hAnsi="Arial" w:cs="Arial"/>
          <w:b w:val="0"/>
          <w:sz w:val="22"/>
          <w:szCs w:val="22"/>
        </w:rPr>
        <w:t>Ing. Petr Lázňovský</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00171157">
        <w:rPr>
          <w:rFonts w:ascii="Arial" w:hAnsi="Arial" w:cs="Arial"/>
          <w:b w:val="0"/>
          <w:sz w:val="22"/>
          <w:szCs w:val="22"/>
        </w:rPr>
        <w:t>jméno, funkce</w:t>
      </w:r>
    </w:p>
    <w:p w14:paraId="054DD68E" w14:textId="5CBBCB70" w:rsidR="003B7D9D" w:rsidRDefault="00171157" w:rsidP="00171157">
      <w:pPr>
        <w:pStyle w:val="Zkladntext"/>
        <w:tabs>
          <w:tab w:val="left" w:pos="426"/>
        </w:tabs>
        <w:spacing w:line="276" w:lineRule="auto"/>
        <w:rPr>
          <w:rFonts w:ascii="Arial" w:hAnsi="Arial" w:cs="Arial"/>
          <w:b w:val="0"/>
          <w:sz w:val="22"/>
          <w:szCs w:val="22"/>
        </w:rPr>
      </w:pPr>
      <w:r>
        <w:rPr>
          <w:rFonts w:ascii="Arial" w:hAnsi="Arial" w:cs="Arial"/>
          <w:b w:val="0"/>
          <w:sz w:val="22"/>
          <w:szCs w:val="22"/>
        </w:rPr>
        <w:t>ř</w:t>
      </w:r>
      <w:r w:rsidR="00841E88">
        <w:rPr>
          <w:rFonts w:ascii="Arial" w:hAnsi="Arial" w:cs="Arial"/>
          <w:b w:val="0"/>
          <w:sz w:val="22"/>
          <w:szCs w:val="22"/>
        </w:rPr>
        <w:t>editel K</w:t>
      </w:r>
      <w:r>
        <w:rPr>
          <w:rFonts w:ascii="Arial" w:hAnsi="Arial" w:cs="Arial"/>
          <w:b w:val="0"/>
          <w:sz w:val="22"/>
          <w:szCs w:val="22"/>
        </w:rPr>
        <w:t>PÚ pro Královéhradecký kraj</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14:paraId="1B79F3F0" w14:textId="7DD59E7A" w:rsidR="00841E88" w:rsidRPr="00D53952" w:rsidRDefault="00171157" w:rsidP="00171157">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Státní pozemkový úřad</w:t>
      </w:r>
    </w:p>
    <w:p w14:paraId="4A602808" w14:textId="47BE1180" w:rsidR="003B7D9D" w:rsidRPr="003B7D9D" w:rsidRDefault="003B7D9D" w:rsidP="00171157">
      <w:pPr>
        <w:pStyle w:val="Zkladntext"/>
        <w:tabs>
          <w:tab w:val="left" w:pos="426"/>
        </w:tabs>
        <w:spacing w:line="276" w:lineRule="auto"/>
      </w:pPr>
    </w:p>
    <w:sectPr w:rsidR="003B7D9D" w:rsidRPr="003B7D9D" w:rsidSect="00CE5DB6">
      <w:footerReference w:type="even" r:id="rId15"/>
      <w:footerReference w:type="default" r:id="rId16"/>
      <w:headerReference w:type="first" r:id="rId17"/>
      <w:pgSz w:w="11906" w:h="16838"/>
      <w:pgMar w:top="1134" w:right="1134" w:bottom="1134"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2457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379EB"/>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04AB9"/>
    <w:rsid w:val="00126A2D"/>
    <w:rsid w:val="0012753E"/>
    <w:rsid w:val="001348A2"/>
    <w:rsid w:val="00151336"/>
    <w:rsid w:val="00165F4C"/>
    <w:rsid w:val="00167C3A"/>
    <w:rsid w:val="00171157"/>
    <w:rsid w:val="00181A77"/>
    <w:rsid w:val="00185DB2"/>
    <w:rsid w:val="001A4873"/>
    <w:rsid w:val="001A5183"/>
    <w:rsid w:val="001D2B6F"/>
    <w:rsid w:val="001D363B"/>
    <w:rsid w:val="001D6745"/>
    <w:rsid w:val="001E4DC2"/>
    <w:rsid w:val="001E6314"/>
    <w:rsid w:val="001F43CE"/>
    <w:rsid w:val="00206E65"/>
    <w:rsid w:val="002112DC"/>
    <w:rsid w:val="00212BB3"/>
    <w:rsid w:val="00213D92"/>
    <w:rsid w:val="0021725F"/>
    <w:rsid w:val="002213F5"/>
    <w:rsid w:val="002233D7"/>
    <w:rsid w:val="00223F47"/>
    <w:rsid w:val="00234282"/>
    <w:rsid w:val="00254993"/>
    <w:rsid w:val="00270033"/>
    <w:rsid w:val="002730EC"/>
    <w:rsid w:val="002876AC"/>
    <w:rsid w:val="002A41D1"/>
    <w:rsid w:val="002B171C"/>
    <w:rsid w:val="002B1C6A"/>
    <w:rsid w:val="002B264E"/>
    <w:rsid w:val="002B7370"/>
    <w:rsid w:val="002C491C"/>
    <w:rsid w:val="002C59E8"/>
    <w:rsid w:val="002D5469"/>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68C8"/>
    <w:rsid w:val="003E757C"/>
    <w:rsid w:val="00430EE4"/>
    <w:rsid w:val="0043137E"/>
    <w:rsid w:val="00442CCD"/>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1176"/>
    <w:rsid w:val="00683F62"/>
    <w:rsid w:val="0069213B"/>
    <w:rsid w:val="0069264C"/>
    <w:rsid w:val="00693F15"/>
    <w:rsid w:val="006A4457"/>
    <w:rsid w:val="006A6AA5"/>
    <w:rsid w:val="006B6D36"/>
    <w:rsid w:val="006B71E8"/>
    <w:rsid w:val="006C0E04"/>
    <w:rsid w:val="006C1D2C"/>
    <w:rsid w:val="006C52FE"/>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1E88"/>
    <w:rsid w:val="008442E9"/>
    <w:rsid w:val="00847D77"/>
    <w:rsid w:val="00851E49"/>
    <w:rsid w:val="00854DB6"/>
    <w:rsid w:val="0085556B"/>
    <w:rsid w:val="00865AAA"/>
    <w:rsid w:val="008779A3"/>
    <w:rsid w:val="00883471"/>
    <w:rsid w:val="0088792D"/>
    <w:rsid w:val="00893A83"/>
    <w:rsid w:val="00895C11"/>
    <w:rsid w:val="008A1D16"/>
    <w:rsid w:val="008A6DC3"/>
    <w:rsid w:val="008B33FA"/>
    <w:rsid w:val="008C6924"/>
    <w:rsid w:val="008E13A4"/>
    <w:rsid w:val="008E5BF1"/>
    <w:rsid w:val="008F3E92"/>
    <w:rsid w:val="008F7F7F"/>
    <w:rsid w:val="0090074B"/>
    <w:rsid w:val="00935646"/>
    <w:rsid w:val="009373C3"/>
    <w:rsid w:val="00940C19"/>
    <w:rsid w:val="00941C88"/>
    <w:rsid w:val="0094234F"/>
    <w:rsid w:val="00944D3F"/>
    <w:rsid w:val="009470ED"/>
    <w:rsid w:val="0096175E"/>
    <w:rsid w:val="009638B4"/>
    <w:rsid w:val="009671A1"/>
    <w:rsid w:val="00971F2E"/>
    <w:rsid w:val="00973289"/>
    <w:rsid w:val="009736F8"/>
    <w:rsid w:val="00987068"/>
    <w:rsid w:val="00987DA1"/>
    <w:rsid w:val="00992D32"/>
    <w:rsid w:val="0099495F"/>
    <w:rsid w:val="009A5B69"/>
    <w:rsid w:val="009B4D42"/>
    <w:rsid w:val="009C0CA5"/>
    <w:rsid w:val="009F145A"/>
    <w:rsid w:val="00A00B86"/>
    <w:rsid w:val="00A1694B"/>
    <w:rsid w:val="00A32644"/>
    <w:rsid w:val="00A35BCB"/>
    <w:rsid w:val="00A375D5"/>
    <w:rsid w:val="00A45D1B"/>
    <w:rsid w:val="00A87806"/>
    <w:rsid w:val="00AB0C9F"/>
    <w:rsid w:val="00AB3F7B"/>
    <w:rsid w:val="00AB6118"/>
    <w:rsid w:val="00AB74F3"/>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97D08"/>
    <w:rsid w:val="00BA4EE1"/>
    <w:rsid w:val="00BB4EEA"/>
    <w:rsid w:val="00BC00B7"/>
    <w:rsid w:val="00BE0939"/>
    <w:rsid w:val="00BE6C6B"/>
    <w:rsid w:val="00C03C2A"/>
    <w:rsid w:val="00C16AF5"/>
    <w:rsid w:val="00C17C65"/>
    <w:rsid w:val="00C276DF"/>
    <w:rsid w:val="00C3748F"/>
    <w:rsid w:val="00C557D2"/>
    <w:rsid w:val="00C709CD"/>
    <w:rsid w:val="00C8621E"/>
    <w:rsid w:val="00C95B0E"/>
    <w:rsid w:val="00CB3BB5"/>
    <w:rsid w:val="00CB4F7C"/>
    <w:rsid w:val="00CC3E8C"/>
    <w:rsid w:val="00CE5DB6"/>
    <w:rsid w:val="00CE7F49"/>
    <w:rsid w:val="00CF0417"/>
    <w:rsid w:val="00CF205B"/>
    <w:rsid w:val="00D0196C"/>
    <w:rsid w:val="00D01ACB"/>
    <w:rsid w:val="00D2184E"/>
    <w:rsid w:val="00D274CE"/>
    <w:rsid w:val="00D32776"/>
    <w:rsid w:val="00D46507"/>
    <w:rsid w:val="00D53952"/>
    <w:rsid w:val="00D5611A"/>
    <w:rsid w:val="00D64398"/>
    <w:rsid w:val="00D6587A"/>
    <w:rsid w:val="00D90CCC"/>
    <w:rsid w:val="00D91798"/>
    <w:rsid w:val="00D93301"/>
    <w:rsid w:val="00DC4C50"/>
    <w:rsid w:val="00DD34EC"/>
    <w:rsid w:val="00DE5176"/>
    <w:rsid w:val="00DF4A58"/>
    <w:rsid w:val="00E06DC1"/>
    <w:rsid w:val="00E0705D"/>
    <w:rsid w:val="00E07AA6"/>
    <w:rsid w:val="00E113F8"/>
    <w:rsid w:val="00E11AED"/>
    <w:rsid w:val="00E32D43"/>
    <w:rsid w:val="00E376F5"/>
    <w:rsid w:val="00E6214B"/>
    <w:rsid w:val="00E724F1"/>
    <w:rsid w:val="00E74E11"/>
    <w:rsid w:val="00E75F8D"/>
    <w:rsid w:val="00E871C7"/>
    <w:rsid w:val="00EA1CF6"/>
    <w:rsid w:val="00EA401B"/>
    <w:rsid w:val="00EB64F1"/>
    <w:rsid w:val="00EC3260"/>
    <w:rsid w:val="00EC535B"/>
    <w:rsid w:val="00EE1539"/>
    <w:rsid w:val="00EF1A5F"/>
    <w:rsid w:val="00EF315E"/>
    <w:rsid w:val="00EF3698"/>
    <w:rsid w:val="00EF7CB8"/>
    <w:rsid w:val="00F133C5"/>
    <w:rsid w:val="00F25344"/>
    <w:rsid w:val="00F31B94"/>
    <w:rsid w:val="00F437AD"/>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colormenu v:ext="edit" fillcolor="none"/>
    </o:shapedefaults>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9638B4"/>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1D2B6F"/>
    <w:rPr>
      <w:color w:val="0000FF" w:themeColor="hyperlink"/>
      <w:u w:val="single"/>
    </w:rPr>
  </w:style>
  <w:style w:type="character" w:styleId="Nevyeenzmnka">
    <w:name w:val="Unresolved Mention"/>
    <w:basedOn w:val="Standardnpsmoodstavce"/>
    <w:uiPriority w:val="99"/>
    <w:semiHidden/>
    <w:unhideWhenUsed/>
    <w:rsid w:val="001D2B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kralove.pk@spucr.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purl.org/dc/dcmitype/"/>
    <ds:schemaRef ds:uri="http://www.w3.org/XML/1998/namespace"/>
    <ds:schemaRef ds:uri="http://schemas.microsoft.com/office/2006/documentManagement/types"/>
    <ds:schemaRef ds:uri="http://schemas.openxmlformats.org/package/2006/metadata/core-properties"/>
    <ds:schemaRef ds:uri="http://purl.org/dc/elements/1.1/"/>
    <ds:schemaRef ds:uri="http://purl.org/dc/terms/"/>
    <ds:schemaRef ds:uri="8d690c5f-7846-456b-922c-7f81e7b73eda"/>
    <ds:schemaRef ds:uri="http://schemas.microsoft.com/office/infopath/2007/PartnerControls"/>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7F1F3D-535F-4988-952B-605F8E5A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3127</Words>
  <Characters>18451</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Žáková Petra Ing.</cp:lastModifiedBy>
  <cp:revision>24</cp:revision>
  <cp:lastPrinted>2015-03-16T09:25:00Z</cp:lastPrinted>
  <dcterms:created xsi:type="dcterms:W3CDTF">2019-10-01T11:06:00Z</dcterms:created>
  <dcterms:modified xsi:type="dcterms:W3CDTF">2020-07-16T06:08:00Z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